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9F0" w14:textId="12C559CF" w:rsidR="00512388" w:rsidRDefault="0066366F" w:rsidP="00512388">
      <w:pPr>
        <w:spacing w:line="276" w:lineRule="auto"/>
        <w:ind w:left="360" w:hanging="360"/>
      </w:pPr>
      <w:r>
        <w:rPr>
          <w:noProof/>
        </w:rPr>
        <w:drawing>
          <wp:anchor distT="0" distB="0" distL="114300" distR="114300" simplePos="0" relativeHeight="251659264" behindDoc="0" locked="0" layoutInCell="1" allowOverlap="1" wp14:anchorId="45FE2DA7" wp14:editId="4CE98AAE">
            <wp:simplePos x="0" y="0"/>
            <wp:positionH relativeFrom="page">
              <wp:posOffset>-9525</wp:posOffset>
            </wp:positionH>
            <wp:positionV relativeFrom="paragraph">
              <wp:posOffset>-845820</wp:posOffset>
            </wp:positionV>
            <wp:extent cx="7557772" cy="3136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8570" r="4" b="5356"/>
                    <a:stretch/>
                  </pic:blipFill>
                  <pic:spPr bwMode="auto">
                    <a:xfrm>
                      <a:off x="0" y="0"/>
                      <a:ext cx="7557772"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2973DD" w14:textId="638CABC5" w:rsidR="00512388" w:rsidRDefault="00512388" w:rsidP="00512388">
      <w:pPr>
        <w:spacing w:line="276" w:lineRule="auto"/>
        <w:ind w:left="360" w:hanging="360"/>
      </w:pPr>
    </w:p>
    <w:p w14:paraId="33BEA113" w14:textId="5E3CCCA4" w:rsidR="00512388" w:rsidRDefault="00512388" w:rsidP="00512388">
      <w:pPr>
        <w:spacing w:line="276" w:lineRule="auto"/>
        <w:ind w:left="360" w:hanging="360"/>
      </w:pPr>
    </w:p>
    <w:p w14:paraId="41D2322F" w14:textId="62C42163" w:rsidR="00512388" w:rsidRDefault="00512388" w:rsidP="00512388">
      <w:pPr>
        <w:spacing w:line="276" w:lineRule="auto"/>
        <w:ind w:left="360" w:hanging="360"/>
      </w:pPr>
    </w:p>
    <w:p w14:paraId="12AA7C5C" w14:textId="6432338E" w:rsidR="00512388" w:rsidRDefault="00512388" w:rsidP="00512388">
      <w:pPr>
        <w:spacing w:line="276" w:lineRule="auto"/>
        <w:ind w:left="360" w:hanging="360"/>
      </w:pPr>
    </w:p>
    <w:p w14:paraId="6E46F293" w14:textId="38130DAD" w:rsidR="00512388" w:rsidRDefault="0066366F" w:rsidP="00512388">
      <w:pPr>
        <w:spacing w:line="276" w:lineRule="auto"/>
        <w:ind w:left="360" w:hanging="360"/>
      </w:pPr>
      <w:r>
        <w:rPr>
          <w:noProof/>
        </w:rPr>
        <mc:AlternateContent>
          <mc:Choice Requires="wps">
            <w:drawing>
              <wp:anchor distT="0" distB="0" distL="114300" distR="114300" simplePos="0" relativeHeight="251661312" behindDoc="0" locked="0" layoutInCell="1" allowOverlap="1" wp14:anchorId="40A34537" wp14:editId="6DA612A9">
                <wp:simplePos x="0" y="0"/>
                <wp:positionH relativeFrom="column">
                  <wp:posOffset>-647700</wp:posOffset>
                </wp:positionH>
                <wp:positionV relativeFrom="paragraph">
                  <wp:posOffset>387985</wp:posOffset>
                </wp:positionV>
                <wp:extent cx="6219825"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13578"/>
                        </a:xfrm>
                        <a:prstGeom prst="rect">
                          <a:avLst/>
                        </a:prstGeom>
                        <a:noFill/>
                        <a:ln w="9525">
                          <a:noFill/>
                          <a:miter lim="800000"/>
                          <a:headEnd/>
                          <a:tailEnd/>
                        </a:ln>
                      </wps:spPr>
                      <wps:txbx>
                        <w:txbxContent>
                          <w:p w14:paraId="205C68F6" w14:textId="228D18E9" w:rsidR="0066366F" w:rsidRPr="00984E7C" w:rsidRDefault="00A44A80" w:rsidP="0066366F">
                            <w:pPr>
                              <w:rPr>
                                <w:b/>
                                <w:color w:val="FFFFFF" w:themeColor="background1"/>
                                <w:sz w:val="40"/>
                                <w:szCs w:val="40"/>
                                <w:lang w:val="en-US"/>
                              </w:rPr>
                            </w:pPr>
                            <w:r>
                              <w:rPr>
                                <w:rFonts w:ascii="Century Gothic" w:hAnsi="Century Gothic"/>
                                <w:b/>
                                <w:color w:val="FFFFFF" w:themeColor="background1"/>
                                <w:sz w:val="40"/>
                                <w:szCs w:val="40"/>
                                <w:lang w:val="en-US"/>
                              </w:rPr>
                              <w:t>Free Kindergarten Program Enrolment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4537" id="_x0000_t202" coordsize="21600,21600" o:spt="202" path="m,l,21600r21600,l21600,xe">
                <v:stroke joinstyle="miter"/>
                <v:path gradientshapeok="t" o:connecttype="rect"/>
              </v:shapetype>
              <v:shape id="Text Box 2" o:spid="_x0000_s1026" type="#_x0000_t202" style="position:absolute;left:0;text-align:left;margin-left:-51pt;margin-top:30.55pt;width:489.7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" filled="f" stroked="f">
                <v:textbox>
                  <w:txbxContent>
                    <w:p w14:paraId="205C68F6" w14:textId="228D18E9" w:rsidR="0066366F" w:rsidRPr="00984E7C" w:rsidRDefault="00A44A80" w:rsidP="0066366F">
                      <w:pPr>
                        <w:rPr>
                          <w:b/>
                          <w:color w:val="FFFFFF" w:themeColor="background1"/>
                          <w:sz w:val="40"/>
                          <w:szCs w:val="40"/>
                          <w:lang w:val="en-US"/>
                        </w:rPr>
                      </w:pPr>
                      <w:r>
                        <w:rPr>
                          <w:rFonts w:ascii="Century Gothic" w:hAnsi="Century Gothic"/>
                          <w:b/>
                          <w:color w:val="FFFFFF" w:themeColor="background1"/>
                          <w:sz w:val="40"/>
                          <w:szCs w:val="40"/>
                          <w:lang w:val="en-US"/>
                        </w:rPr>
                        <w:t>Free Kindergarten Program Enrolment Policy</w:t>
                      </w:r>
                    </w:p>
                  </w:txbxContent>
                </v:textbox>
              </v:shape>
            </w:pict>
          </mc:Fallback>
        </mc:AlternateContent>
      </w:r>
    </w:p>
    <w:p w14:paraId="2B90D84D" w14:textId="6EC6BEA9" w:rsidR="00512388" w:rsidRDefault="00512388" w:rsidP="00512388">
      <w:pPr>
        <w:spacing w:line="276" w:lineRule="auto"/>
        <w:ind w:left="360" w:hanging="360"/>
      </w:pPr>
    </w:p>
    <w:p w14:paraId="598D5E8A" w14:textId="1F70CBCC" w:rsidR="00512388" w:rsidRDefault="00512388" w:rsidP="00512388">
      <w:pPr>
        <w:spacing w:line="276" w:lineRule="auto"/>
        <w:ind w:left="360" w:hanging="360"/>
      </w:pPr>
    </w:p>
    <w:p w14:paraId="27CA2BA2" w14:textId="77777777" w:rsidR="00A44A80" w:rsidRPr="008416F5" w:rsidRDefault="00A44A80" w:rsidP="008416F5">
      <w:pPr>
        <w:spacing w:after="0" w:line="276" w:lineRule="auto"/>
        <w:rPr>
          <w:rFonts w:ascii="Arial" w:hAnsi="Arial" w:cs="Arial"/>
        </w:rPr>
      </w:pPr>
      <w:r w:rsidRPr="008416F5">
        <w:rPr>
          <w:rFonts w:ascii="Arial" w:hAnsi="Arial" w:cs="Arial"/>
        </w:rPr>
        <w:t>Our Service is committed to supporting the Victorian Government’s Free Kindergarten initiative as part of the Best Start, Best Life reform. We aim to identify children that require additional support and seek assistance through a range of initiatives to ensure inclusion of vulnerable children into our programs. This policy provides guidelines for enrolment in our quality kindergarten programs to ensure compliance with legislative and Department of Education and Training requirements.</w:t>
      </w:r>
    </w:p>
    <w:p w14:paraId="11F8B833" w14:textId="77777777" w:rsidR="00A44A80" w:rsidRPr="008416F5" w:rsidRDefault="00A44A80" w:rsidP="008416F5">
      <w:pPr>
        <w:spacing w:after="0" w:line="276" w:lineRule="auto"/>
        <w:rPr>
          <w:rFonts w:ascii="Arial" w:hAnsi="Arial" w:cs="Arial"/>
        </w:rPr>
      </w:pPr>
    </w:p>
    <w:p w14:paraId="165F7CE3" w14:textId="582D1E99" w:rsidR="0036516C" w:rsidRPr="00A44A80" w:rsidRDefault="00A44A80" w:rsidP="008416F5">
      <w:pPr>
        <w:spacing w:after="0" w:line="276" w:lineRule="auto"/>
        <w:rPr>
          <w:rFonts w:cs="Arial"/>
        </w:rPr>
      </w:pPr>
      <w:r w:rsidRPr="008416F5">
        <w:rPr>
          <w:rFonts w:ascii="Arial" w:hAnsi="Arial" w:cs="Arial"/>
        </w:rPr>
        <w:t>Our Service is committed to being a Child Safe Organisation with a zero tolerance for child abuse. At all times we act in accordance with the Victorian Child Safe Standards and related legislation.</w:t>
      </w:r>
      <w:r>
        <w:rPr>
          <w:rFonts w:cs="Arial"/>
        </w:rPr>
        <w:t xml:space="preserve"> </w:t>
      </w:r>
      <w:r>
        <w:rPr>
          <w:rFonts w:cs="Arial"/>
        </w:rPr>
        <w:br/>
      </w:r>
    </w:p>
    <w:p w14:paraId="1358C9D2" w14:textId="0DDED2B4" w:rsidR="00CE6BCD" w:rsidRPr="00A44A80" w:rsidRDefault="00512388" w:rsidP="00A44A80">
      <w:pPr>
        <w:pStyle w:val="Bodytextheader"/>
        <w:rPr>
          <w:rFonts w:asciiTheme="minorHAnsi" w:eastAsiaTheme="minorEastAsia" w:hAnsiTheme="minorHAnsi" w:cstheme="minorBidi"/>
          <w:bCs/>
          <w:color w:val="234364"/>
          <w:sz w:val="24"/>
          <w:szCs w:val="24"/>
        </w:rPr>
      </w:pPr>
      <w:r w:rsidRPr="5A2B3809">
        <w:rPr>
          <w:rFonts w:ascii="Arial" w:hAnsi="Arial" w:cs="Arial"/>
          <w:color w:val="234364"/>
          <w:sz w:val="24"/>
          <w:szCs w:val="24"/>
        </w:rPr>
        <w:t>Links to Education and Care Services National Regulations.</w:t>
      </w:r>
    </w:p>
    <w:tbl>
      <w:tblPr>
        <w:tblStyle w:val="TableGrid"/>
        <w:tblW w:w="9180" w:type="dxa"/>
        <w:tblLook w:val="04A0" w:firstRow="1" w:lastRow="0" w:firstColumn="1" w:lastColumn="0" w:noHBand="0" w:noVBand="1"/>
      </w:tblPr>
      <w:tblGrid>
        <w:gridCol w:w="1101"/>
        <w:gridCol w:w="8079"/>
      </w:tblGrid>
      <w:tr w:rsidR="00A44A80" w:rsidRPr="00151775" w14:paraId="3840F33D" w14:textId="77777777" w:rsidTr="000728BC">
        <w:trPr>
          <w:trHeight w:val="528"/>
        </w:trPr>
        <w:tc>
          <w:tcPr>
            <w:tcW w:w="9180" w:type="dxa"/>
            <w:gridSpan w:val="2"/>
            <w:shd w:val="clear" w:color="auto" w:fill="D9D9D9" w:themeFill="background1" w:themeFillShade="D9"/>
            <w:vAlign w:val="center"/>
          </w:tcPr>
          <w:p w14:paraId="67F189D1" w14:textId="77777777" w:rsidR="00A44A80" w:rsidRPr="00416AAD" w:rsidRDefault="00A44A80" w:rsidP="000728BC">
            <w:pPr>
              <w:ind w:hanging="27"/>
              <w:rPr>
                <w:rFonts w:ascii="Calibri" w:hAnsi="Calibri" w:cs="Calibri"/>
                <w:color w:val="000000" w:themeColor="text1"/>
                <w:sz w:val="24"/>
              </w:rPr>
            </w:pPr>
            <w:r w:rsidRPr="00416AAD">
              <w:rPr>
                <w:rFonts w:ascii="Calibri" w:hAnsi="Calibri" w:cs="Calibri"/>
                <w:sz w:val="24"/>
                <w:szCs w:val="24"/>
                <w:lang w:val="en-US"/>
              </w:rPr>
              <w:t>EDUCATION AND CARE SERVICES NATIONAL REGULATIONS</w:t>
            </w:r>
          </w:p>
        </w:tc>
      </w:tr>
      <w:tr w:rsidR="00A44A80" w14:paraId="39ED661F" w14:textId="77777777" w:rsidTr="00AF00BB">
        <w:trPr>
          <w:trHeight w:val="434"/>
        </w:trPr>
        <w:tc>
          <w:tcPr>
            <w:tcW w:w="1101" w:type="dxa"/>
            <w:shd w:val="clear" w:color="auto" w:fill="FFFFFF" w:themeFill="background1"/>
            <w:vAlign w:val="center"/>
          </w:tcPr>
          <w:p w14:paraId="2EC03C9C" w14:textId="77777777" w:rsidR="00A44A80" w:rsidRPr="008416F5" w:rsidRDefault="00A44A80" w:rsidP="000728BC">
            <w:pPr>
              <w:pStyle w:val="CenteredLeftintable"/>
              <w:jc w:val="center"/>
              <w:rPr>
                <w:rFonts w:ascii="Arial" w:hAnsi="Arial" w:cs="Arial"/>
              </w:rPr>
            </w:pPr>
            <w:r w:rsidRPr="008416F5">
              <w:rPr>
                <w:rFonts w:ascii="Arial" w:hAnsi="Arial" w:cs="Arial"/>
              </w:rPr>
              <w:t>73</w:t>
            </w:r>
          </w:p>
        </w:tc>
        <w:tc>
          <w:tcPr>
            <w:tcW w:w="8079" w:type="dxa"/>
            <w:shd w:val="clear" w:color="auto" w:fill="FFFFFF" w:themeFill="background1"/>
            <w:vAlign w:val="center"/>
          </w:tcPr>
          <w:p w14:paraId="1FE1F129" w14:textId="77777777" w:rsidR="00A44A80" w:rsidRPr="008416F5" w:rsidRDefault="00A44A80" w:rsidP="000728BC">
            <w:pPr>
              <w:pStyle w:val="CenteredLeftintable"/>
              <w:rPr>
                <w:rFonts w:ascii="Arial" w:hAnsi="Arial" w:cs="Arial"/>
              </w:rPr>
            </w:pPr>
            <w:r w:rsidRPr="008416F5">
              <w:rPr>
                <w:rFonts w:ascii="Arial" w:hAnsi="Arial" w:cs="Arial"/>
              </w:rPr>
              <w:t>Educational program</w:t>
            </w:r>
          </w:p>
        </w:tc>
      </w:tr>
      <w:tr w:rsidR="00A44A80" w14:paraId="114A907D" w14:textId="77777777" w:rsidTr="00AF00BB">
        <w:trPr>
          <w:trHeight w:val="434"/>
        </w:trPr>
        <w:tc>
          <w:tcPr>
            <w:tcW w:w="1101" w:type="dxa"/>
            <w:shd w:val="clear" w:color="auto" w:fill="FFFFFF" w:themeFill="background1"/>
            <w:vAlign w:val="center"/>
          </w:tcPr>
          <w:p w14:paraId="63737DE3" w14:textId="77777777" w:rsidR="00A44A80" w:rsidRPr="008416F5" w:rsidRDefault="00A44A80" w:rsidP="000728BC">
            <w:pPr>
              <w:pStyle w:val="CenteredLeftintable"/>
              <w:jc w:val="center"/>
              <w:rPr>
                <w:rFonts w:ascii="Arial" w:hAnsi="Arial" w:cs="Arial"/>
              </w:rPr>
            </w:pPr>
            <w:r w:rsidRPr="008416F5">
              <w:rPr>
                <w:rFonts w:ascii="Arial" w:hAnsi="Arial" w:cs="Arial"/>
              </w:rPr>
              <w:t>74</w:t>
            </w:r>
          </w:p>
        </w:tc>
        <w:tc>
          <w:tcPr>
            <w:tcW w:w="8079" w:type="dxa"/>
            <w:shd w:val="clear" w:color="auto" w:fill="FFFFFF" w:themeFill="background1"/>
            <w:vAlign w:val="center"/>
          </w:tcPr>
          <w:p w14:paraId="60B16A5E" w14:textId="77777777" w:rsidR="00A44A80" w:rsidRPr="008416F5" w:rsidRDefault="00A44A80" w:rsidP="000728BC">
            <w:pPr>
              <w:pStyle w:val="CenteredLeftintable"/>
              <w:rPr>
                <w:rFonts w:ascii="Arial" w:hAnsi="Arial" w:cs="Arial"/>
              </w:rPr>
            </w:pPr>
            <w:r w:rsidRPr="008416F5">
              <w:rPr>
                <w:rFonts w:ascii="Arial" w:hAnsi="Arial" w:cs="Arial"/>
              </w:rPr>
              <w:t>Documenting of child assessments or evaluations for delivery of educational program</w:t>
            </w:r>
          </w:p>
        </w:tc>
      </w:tr>
      <w:tr w:rsidR="00A44A80" w14:paraId="6389A011" w14:textId="77777777" w:rsidTr="00AF00BB">
        <w:trPr>
          <w:trHeight w:val="434"/>
        </w:trPr>
        <w:tc>
          <w:tcPr>
            <w:tcW w:w="1101" w:type="dxa"/>
            <w:shd w:val="clear" w:color="auto" w:fill="FFFFFF" w:themeFill="background1"/>
            <w:vAlign w:val="center"/>
          </w:tcPr>
          <w:p w14:paraId="7495B3F2" w14:textId="77777777" w:rsidR="00A44A80" w:rsidRPr="008416F5" w:rsidRDefault="00A44A80" w:rsidP="000728BC">
            <w:pPr>
              <w:pStyle w:val="CenteredLeftintable"/>
              <w:jc w:val="center"/>
              <w:rPr>
                <w:rFonts w:ascii="Arial" w:hAnsi="Arial" w:cs="Arial"/>
              </w:rPr>
            </w:pPr>
            <w:r w:rsidRPr="008416F5">
              <w:rPr>
                <w:rFonts w:ascii="Arial" w:hAnsi="Arial" w:cs="Arial"/>
              </w:rPr>
              <w:t>75</w:t>
            </w:r>
          </w:p>
        </w:tc>
        <w:tc>
          <w:tcPr>
            <w:tcW w:w="8079" w:type="dxa"/>
            <w:shd w:val="clear" w:color="auto" w:fill="FFFFFF" w:themeFill="background1"/>
            <w:vAlign w:val="center"/>
          </w:tcPr>
          <w:p w14:paraId="2E252F05" w14:textId="77777777" w:rsidR="00A44A80" w:rsidRPr="008416F5" w:rsidRDefault="00A44A80" w:rsidP="000728BC">
            <w:pPr>
              <w:pStyle w:val="CenteredLeftintable"/>
              <w:rPr>
                <w:rFonts w:ascii="Arial" w:hAnsi="Arial" w:cs="Arial"/>
              </w:rPr>
            </w:pPr>
            <w:r w:rsidRPr="008416F5">
              <w:rPr>
                <w:rFonts w:ascii="Arial" w:hAnsi="Arial" w:cs="Arial"/>
              </w:rPr>
              <w:t>Information about educational program to be kept available</w:t>
            </w:r>
          </w:p>
        </w:tc>
      </w:tr>
      <w:tr w:rsidR="00A44A80" w14:paraId="5B2438D1" w14:textId="77777777" w:rsidTr="00AF00BB">
        <w:trPr>
          <w:trHeight w:val="434"/>
        </w:trPr>
        <w:tc>
          <w:tcPr>
            <w:tcW w:w="1101" w:type="dxa"/>
            <w:shd w:val="clear" w:color="auto" w:fill="FFFFFF" w:themeFill="background1"/>
            <w:vAlign w:val="center"/>
          </w:tcPr>
          <w:p w14:paraId="31CE906E" w14:textId="77777777" w:rsidR="00A44A80" w:rsidRPr="008416F5" w:rsidRDefault="00A44A80" w:rsidP="000728BC">
            <w:pPr>
              <w:pStyle w:val="CenteredLeftintable"/>
              <w:jc w:val="center"/>
              <w:rPr>
                <w:rFonts w:ascii="Arial" w:hAnsi="Arial" w:cs="Arial"/>
              </w:rPr>
            </w:pPr>
            <w:r w:rsidRPr="008416F5">
              <w:rPr>
                <w:rFonts w:ascii="Arial" w:hAnsi="Arial" w:cs="Arial"/>
              </w:rPr>
              <w:t>84</w:t>
            </w:r>
          </w:p>
        </w:tc>
        <w:tc>
          <w:tcPr>
            <w:tcW w:w="8079" w:type="dxa"/>
            <w:shd w:val="clear" w:color="auto" w:fill="FFFFFF" w:themeFill="background1"/>
            <w:vAlign w:val="center"/>
          </w:tcPr>
          <w:p w14:paraId="5C87A726" w14:textId="77777777" w:rsidR="00A44A80" w:rsidRPr="008416F5" w:rsidRDefault="00A44A80" w:rsidP="000728BC">
            <w:pPr>
              <w:pStyle w:val="CenteredLeftintable"/>
              <w:rPr>
                <w:rFonts w:ascii="Arial" w:hAnsi="Arial" w:cs="Arial"/>
              </w:rPr>
            </w:pPr>
            <w:r w:rsidRPr="008416F5">
              <w:rPr>
                <w:rFonts w:ascii="Arial" w:hAnsi="Arial" w:cs="Arial"/>
              </w:rPr>
              <w:t>Awareness of child protection law</w:t>
            </w:r>
          </w:p>
        </w:tc>
      </w:tr>
      <w:tr w:rsidR="00A44A80" w14:paraId="0E374AB5" w14:textId="77777777" w:rsidTr="00AF00BB">
        <w:trPr>
          <w:trHeight w:val="434"/>
        </w:trPr>
        <w:tc>
          <w:tcPr>
            <w:tcW w:w="1101" w:type="dxa"/>
            <w:shd w:val="clear" w:color="auto" w:fill="FFFFFF" w:themeFill="background1"/>
            <w:vAlign w:val="center"/>
          </w:tcPr>
          <w:p w14:paraId="17A485DE" w14:textId="77777777" w:rsidR="00A44A80" w:rsidRPr="008416F5" w:rsidRDefault="00A44A80" w:rsidP="000728BC">
            <w:pPr>
              <w:pStyle w:val="CenteredLeftintable"/>
              <w:jc w:val="center"/>
              <w:rPr>
                <w:rFonts w:ascii="Arial" w:hAnsi="Arial" w:cs="Arial"/>
              </w:rPr>
            </w:pPr>
            <w:r w:rsidRPr="008416F5">
              <w:rPr>
                <w:rFonts w:ascii="Arial" w:hAnsi="Arial" w:cs="Arial"/>
              </w:rPr>
              <w:t>89</w:t>
            </w:r>
          </w:p>
        </w:tc>
        <w:tc>
          <w:tcPr>
            <w:tcW w:w="8079" w:type="dxa"/>
            <w:shd w:val="clear" w:color="auto" w:fill="FFFFFF" w:themeFill="background1"/>
            <w:vAlign w:val="center"/>
          </w:tcPr>
          <w:p w14:paraId="1DB04442" w14:textId="77777777" w:rsidR="00A44A80" w:rsidRPr="008416F5" w:rsidRDefault="00A44A80" w:rsidP="000728BC">
            <w:pPr>
              <w:pStyle w:val="CenteredLeftintable"/>
              <w:rPr>
                <w:rFonts w:ascii="Arial" w:hAnsi="Arial" w:cs="Arial"/>
              </w:rPr>
            </w:pPr>
            <w:r w:rsidRPr="008416F5">
              <w:rPr>
                <w:rFonts w:ascii="Arial" w:hAnsi="Arial" w:cs="Arial"/>
              </w:rPr>
              <w:t>Educators must be working directly with children to be included in ratios</w:t>
            </w:r>
          </w:p>
        </w:tc>
      </w:tr>
      <w:tr w:rsidR="00A44A80" w14:paraId="4FD532EA" w14:textId="77777777" w:rsidTr="00AF00BB">
        <w:trPr>
          <w:trHeight w:val="434"/>
        </w:trPr>
        <w:tc>
          <w:tcPr>
            <w:tcW w:w="1101" w:type="dxa"/>
            <w:shd w:val="clear" w:color="auto" w:fill="FFFFFF" w:themeFill="background1"/>
            <w:vAlign w:val="center"/>
          </w:tcPr>
          <w:p w14:paraId="7A39B41A" w14:textId="77777777" w:rsidR="00A44A80" w:rsidRPr="008416F5" w:rsidRDefault="00A44A80" w:rsidP="000728BC">
            <w:pPr>
              <w:pStyle w:val="CenteredLeftintable"/>
              <w:jc w:val="center"/>
              <w:rPr>
                <w:rFonts w:ascii="Arial" w:hAnsi="Arial" w:cs="Arial"/>
              </w:rPr>
            </w:pPr>
            <w:r w:rsidRPr="008416F5">
              <w:rPr>
                <w:rFonts w:ascii="Arial" w:hAnsi="Arial" w:cs="Arial"/>
              </w:rPr>
              <w:t>90</w:t>
            </w:r>
          </w:p>
        </w:tc>
        <w:tc>
          <w:tcPr>
            <w:tcW w:w="8079" w:type="dxa"/>
            <w:shd w:val="clear" w:color="auto" w:fill="FFFFFF" w:themeFill="background1"/>
            <w:vAlign w:val="center"/>
          </w:tcPr>
          <w:p w14:paraId="12BF4C0C" w14:textId="77777777" w:rsidR="00A44A80" w:rsidRPr="008416F5" w:rsidRDefault="00A44A80" w:rsidP="000728BC">
            <w:pPr>
              <w:pStyle w:val="CenteredLeftintable"/>
              <w:rPr>
                <w:rFonts w:ascii="Arial" w:hAnsi="Arial" w:cs="Arial"/>
              </w:rPr>
            </w:pPr>
            <w:r w:rsidRPr="008416F5">
              <w:rPr>
                <w:rFonts w:ascii="Arial" w:hAnsi="Arial" w:cs="Arial"/>
                <w:color w:val="000000"/>
              </w:rPr>
              <w:t>Medical conditions policy</w:t>
            </w:r>
          </w:p>
        </w:tc>
      </w:tr>
      <w:tr w:rsidR="00A44A80" w14:paraId="5448753B" w14:textId="77777777" w:rsidTr="00AF00BB">
        <w:trPr>
          <w:trHeight w:val="434"/>
        </w:trPr>
        <w:tc>
          <w:tcPr>
            <w:tcW w:w="1101" w:type="dxa"/>
            <w:shd w:val="clear" w:color="auto" w:fill="FFFFFF" w:themeFill="background1"/>
            <w:vAlign w:val="center"/>
          </w:tcPr>
          <w:p w14:paraId="410F0A95" w14:textId="77777777" w:rsidR="00A44A80" w:rsidRPr="008416F5" w:rsidRDefault="00A44A80" w:rsidP="000728BC">
            <w:pPr>
              <w:pStyle w:val="CenteredLeftintable"/>
              <w:jc w:val="center"/>
              <w:rPr>
                <w:rFonts w:ascii="Arial" w:hAnsi="Arial" w:cs="Arial"/>
              </w:rPr>
            </w:pPr>
            <w:r w:rsidRPr="008416F5">
              <w:rPr>
                <w:rFonts w:ascii="Arial" w:hAnsi="Arial" w:cs="Arial"/>
              </w:rPr>
              <w:t>92</w:t>
            </w:r>
          </w:p>
        </w:tc>
        <w:tc>
          <w:tcPr>
            <w:tcW w:w="8079" w:type="dxa"/>
            <w:shd w:val="clear" w:color="auto" w:fill="FFFFFF" w:themeFill="background1"/>
            <w:vAlign w:val="center"/>
          </w:tcPr>
          <w:p w14:paraId="7915CC38" w14:textId="77777777" w:rsidR="00A44A80" w:rsidRPr="008416F5" w:rsidRDefault="00A44A80" w:rsidP="000728BC">
            <w:pPr>
              <w:pStyle w:val="CenteredLeftintable"/>
              <w:rPr>
                <w:rFonts w:ascii="Arial" w:hAnsi="Arial" w:cs="Arial"/>
              </w:rPr>
            </w:pPr>
            <w:r w:rsidRPr="008416F5">
              <w:rPr>
                <w:rFonts w:ascii="Arial" w:hAnsi="Arial" w:cs="Arial"/>
                <w:color w:val="000000"/>
              </w:rPr>
              <w:t xml:space="preserve">Medication record </w:t>
            </w:r>
          </w:p>
        </w:tc>
      </w:tr>
      <w:tr w:rsidR="00A44A80" w14:paraId="3165CFDE" w14:textId="77777777" w:rsidTr="00AF00BB">
        <w:trPr>
          <w:trHeight w:val="434"/>
        </w:trPr>
        <w:tc>
          <w:tcPr>
            <w:tcW w:w="1101" w:type="dxa"/>
            <w:shd w:val="clear" w:color="auto" w:fill="FFFFFF" w:themeFill="background1"/>
            <w:vAlign w:val="center"/>
          </w:tcPr>
          <w:p w14:paraId="7AC6400E" w14:textId="77777777" w:rsidR="00A44A80" w:rsidRPr="008416F5" w:rsidRDefault="00A44A80" w:rsidP="000728BC">
            <w:pPr>
              <w:pStyle w:val="CenteredLeftintable"/>
              <w:jc w:val="center"/>
              <w:rPr>
                <w:rFonts w:ascii="Arial" w:hAnsi="Arial" w:cs="Arial"/>
              </w:rPr>
            </w:pPr>
            <w:r w:rsidRPr="008416F5">
              <w:rPr>
                <w:rFonts w:ascii="Arial" w:hAnsi="Arial" w:cs="Arial"/>
              </w:rPr>
              <w:t>93</w:t>
            </w:r>
          </w:p>
        </w:tc>
        <w:tc>
          <w:tcPr>
            <w:tcW w:w="8079" w:type="dxa"/>
            <w:shd w:val="clear" w:color="auto" w:fill="FFFFFF" w:themeFill="background1"/>
            <w:vAlign w:val="center"/>
          </w:tcPr>
          <w:p w14:paraId="2294614F" w14:textId="77777777" w:rsidR="00A44A80" w:rsidRPr="008416F5" w:rsidRDefault="00A44A80" w:rsidP="000728BC">
            <w:pPr>
              <w:pStyle w:val="CenteredLeftintable"/>
              <w:rPr>
                <w:rFonts w:ascii="Arial" w:hAnsi="Arial" w:cs="Arial"/>
              </w:rPr>
            </w:pPr>
            <w:r w:rsidRPr="008416F5">
              <w:rPr>
                <w:rFonts w:ascii="Arial" w:hAnsi="Arial" w:cs="Arial"/>
                <w:color w:val="000000"/>
              </w:rPr>
              <w:t xml:space="preserve">Administration of medication </w:t>
            </w:r>
          </w:p>
        </w:tc>
      </w:tr>
      <w:tr w:rsidR="00A44A80" w14:paraId="15709F01" w14:textId="77777777" w:rsidTr="00AF00BB">
        <w:trPr>
          <w:trHeight w:val="434"/>
        </w:trPr>
        <w:tc>
          <w:tcPr>
            <w:tcW w:w="1101" w:type="dxa"/>
            <w:shd w:val="clear" w:color="auto" w:fill="FFFFFF" w:themeFill="background1"/>
            <w:vAlign w:val="center"/>
          </w:tcPr>
          <w:p w14:paraId="29E44C05" w14:textId="77777777" w:rsidR="00A44A80" w:rsidRPr="008416F5" w:rsidRDefault="00A44A80" w:rsidP="000728BC">
            <w:pPr>
              <w:pStyle w:val="CenteredLeftintable"/>
              <w:jc w:val="center"/>
              <w:rPr>
                <w:rFonts w:ascii="Arial" w:hAnsi="Arial" w:cs="Arial"/>
              </w:rPr>
            </w:pPr>
            <w:r w:rsidRPr="008416F5">
              <w:rPr>
                <w:rFonts w:ascii="Arial" w:hAnsi="Arial" w:cs="Arial"/>
              </w:rPr>
              <w:t>97</w:t>
            </w:r>
          </w:p>
        </w:tc>
        <w:tc>
          <w:tcPr>
            <w:tcW w:w="8079" w:type="dxa"/>
            <w:shd w:val="clear" w:color="auto" w:fill="FFFFFF" w:themeFill="background1"/>
            <w:vAlign w:val="center"/>
          </w:tcPr>
          <w:p w14:paraId="36452386" w14:textId="77777777" w:rsidR="00A44A80" w:rsidRPr="008416F5" w:rsidRDefault="00A44A80" w:rsidP="000728BC">
            <w:pPr>
              <w:pStyle w:val="CenteredLeftintable"/>
              <w:rPr>
                <w:rFonts w:ascii="Arial" w:hAnsi="Arial" w:cs="Arial"/>
              </w:rPr>
            </w:pPr>
            <w:r w:rsidRPr="008416F5">
              <w:rPr>
                <w:rFonts w:ascii="Arial" w:hAnsi="Arial" w:cs="Arial"/>
                <w:color w:val="000000"/>
              </w:rPr>
              <w:t>Emergency and evacuation procedures</w:t>
            </w:r>
          </w:p>
        </w:tc>
      </w:tr>
      <w:tr w:rsidR="00A44A80" w14:paraId="4C601D8F" w14:textId="77777777" w:rsidTr="00AF00BB">
        <w:trPr>
          <w:trHeight w:val="434"/>
        </w:trPr>
        <w:tc>
          <w:tcPr>
            <w:tcW w:w="1101" w:type="dxa"/>
            <w:shd w:val="clear" w:color="auto" w:fill="FFFFFF" w:themeFill="background1"/>
            <w:vAlign w:val="center"/>
          </w:tcPr>
          <w:p w14:paraId="1C909C3E" w14:textId="77777777" w:rsidR="00A44A80" w:rsidRPr="008416F5" w:rsidRDefault="00A44A80" w:rsidP="000728BC">
            <w:pPr>
              <w:pStyle w:val="CenteredLeftintable"/>
              <w:jc w:val="center"/>
              <w:rPr>
                <w:rFonts w:ascii="Arial" w:hAnsi="Arial" w:cs="Arial"/>
              </w:rPr>
            </w:pPr>
            <w:r w:rsidRPr="008416F5">
              <w:rPr>
                <w:rFonts w:ascii="Arial" w:hAnsi="Arial" w:cs="Arial"/>
              </w:rPr>
              <w:t>99</w:t>
            </w:r>
          </w:p>
        </w:tc>
        <w:tc>
          <w:tcPr>
            <w:tcW w:w="8079" w:type="dxa"/>
            <w:shd w:val="clear" w:color="auto" w:fill="FFFFFF" w:themeFill="background1"/>
            <w:vAlign w:val="center"/>
          </w:tcPr>
          <w:p w14:paraId="72C6B6CF" w14:textId="77777777" w:rsidR="00A44A80" w:rsidRPr="008416F5" w:rsidRDefault="00A44A80" w:rsidP="000728BC">
            <w:pPr>
              <w:pStyle w:val="CenteredLeftintable"/>
              <w:rPr>
                <w:rFonts w:ascii="Arial" w:hAnsi="Arial" w:cs="Arial"/>
              </w:rPr>
            </w:pPr>
            <w:r w:rsidRPr="008416F5">
              <w:rPr>
                <w:rFonts w:ascii="Arial" w:hAnsi="Arial" w:cs="Arial"/>
                <w:color w:val="000000"/>
              </w:rPr>
              <w:t xml:space="preserve">Children leaving the education and care service premises </w:t>
            </w:r>
          </w:p>
        </w:tc>
      </w:tr>
      <w:tr w:rsidR="00A44A80" w14:paraId="5EA15EAF" w14:textId="77777777" w:rsidTr="00AF00BB">
        <w:trPr>
          <w:trHeight w:val="434"/>
        </w:trPr>
        <w:tc>
          <w:tcPr>
            <w:tcW w:w="1101" w:type="dxa"/>
            <w:shd w:val="clear" w:color="auto" w:fill="FFFFFF" w:themeFill="background1"/>
            <w:vAlign w:val="center"/>
          </w:tcPr>
          <w:p w14:paraId="1E5AC241" w14:textId="77777777" w:rsidR="00A44A80" w:rsidRPr="008416F5" w:rsidRDefault="00A44A80" w:rsidP="000728BC">
            <w:pPr>
              <w:pStyle w:val="CenteredLeftintable"/>
              <w:jc w:val="center"/>
              <w:rPr>
                <w:rFonts w:ascii="Arial" w:hAnsi="Arial" w:cs="Arial"/>
              </w:rPr>
            </w:pPr>
            <w:r w:rsidRPr="008416F5">
              <w:rPr>
                <w:rFonts w:ascii="Arial" w:hAnsi="Arial" w:cs="Arial"/>
              </w:rPr>
              <w:t>160</w:t>
            </w:r>
          </w:p>
        </w:tc>
        <w:tc>
          <w:tcPr>
            <w:tcW w:w="8079" w:type="dxa"/>
            <w:shd w:val="clear" w:color="auto" w:fill="FFFFFF" w:themeFill="background1"/>
            <w:vAlign w:val="center"/>
          </w:tcPr>
          <w:p w14:paraId="1ADB0025" w14:textId="77777777" w:rsidR="00A44A80" w:rsidRPr="008416F5" w:rsidRDefault="00A44A80" w:rsidP="000728BC">
            <w:pPr>
              <w:pStyle w:val="CenteredLeftintable"/>
              <w:rPr>
                <w:rFonts w:ascii="Arial" w:hAnsi="Arial" w:cs="Arial"/>
              </w:rPr>
            </w:pPr>
            <w:r w:rsidRPr="008416F5">
              <w:rPr>
                <w:rFonts w:ascii="Arial" w:hAnsi="Arial" w:cs="Arial"/>
                <w:color w:val="000000"/>
              </w:rPr>
              <w:t xml:space="preserve">Child enrolment records to be kept by approved provider and family day care educator </w:t>
            </w:r>
          </w:p>
        </w:tc>
      </w:tr>
      <w:tr w:rsidR="00A44A80" w14:paraId="7E90E43C" w14:textId="77777777" w:rsidTr="00AF00BB">
        <w:trPr>
          <w:trHeight w:val="434"/>
        </w:trPr>
        <w:tc>
          <w:tcPr>
            <w:tcW w:w="1101" w:type="dxa"/>
            <w:shd w:val="clear" w:color="auto" w:fill="FFFFFF" w:themeFill="background1"/>
            <w:vAlign w:val="center"/>
          </w:tcPr>
          <w:p w14:paraId="6FBA5835" w14:textId="77777777" w:rsidR="00A44A80" w:rsidRPr="008416F5" w:rsidRDefault="00A44A80" w:rsidP="000728BC">
            <w:pPr>
              <w:pStyle w:val="CenteredLeftintable"/>
              <w:jc w:val="center"/>
              <w:rPr>
                <w:rFonts w:ascii="Arial" w:hAnsi="Arial" w:cs="Arial"/>
              </w:rPr>
            </w:pPr>
            <w:r w:rsidRPr="008416F5">
              <w:rPr>
                <w:rFonts w:ascii="Arial" w:hAnsi="Arial" w:cs="Arial"/>
              </w:rPr>
              <w:t>161</w:t>
            </w:r>
          </w:p>
        </w:tc>
        <w:tc>
          <w:tcPr>
            <w:tcW w:w="8079" w:type="dxa"/>
            <w:shd w:val="clear" w:color="auto" w:fill="FFFFFF" w:themeFill="background1"/>
            <w:vAlign w:val="center"/>
          </w:tcPr>
          <w:p w14:paraId="5AD6D407" w14:textId="77777777" w:rsidR="00A44A80" w:rsidRPr="008416F5" w:rsidRDefault="00A44A80" w:rsidP="000728BC">
            <w:pPr>
              <w:pStyle w:val="CenteredLeftintable"/>
              <w:rPr>
                <w:rFonts w:ascii="Arial" w:hAnsi="Arial" w:cs="Arial"/>
              </w:rPr>
            </w:pPr>
            <w:r w:rsidRPr="008416F5">
              <w:rPr>
                <w:rFonts w:ascii="Arial" w:hAnsi="Arial" w:cs="Arial"/>
                <w:color w:val="000000"/>
              </w:rPr>
              <w:t xml:space="preserve">Authorisations to be kept in enrolment record </w:t>
            </w:r>
          </w:p>
        </w:tc>
      </w:tr>
      <w:tr w:rsidR="00A44A80" w14:paraId="3E72AEE3" w14:textId="77777777" w:rsidTr="00AF00BB">
        <w:trPr>
          <w:trHeight w:val="434"/>
        </w:trPr>
        <w:tc>
          <w:tcPr>
            <w:tcW w:w="1101" w:type="dxa"/>
            <w:shd w:val="clear" w:color="auto" w:fill="FFFFFF" w:themeFill="background1"/>
            <w:vAlign w:val="center"/>
          </w:tcPr>
          <w:p w14:paraId="1790CDE2" w14:textId="77777777" w:rsidR="00A44A80" w:rsidRPr="00416AAD" w:rsidRDefault="00A44A80" w:rsidP="000728BC">
            <w:pPr>
              <w:pStyle w:val="CenteredLeftintable"/>
              <w:jc w:val="center"/>
              <w:rPr>
                <w:sz w:val="22"/>
                <w:szCs w:val="22"/>
              </w:rPr>
            </w:pPr>
            <w:r w:rsidRPr="00416AAD">
              <w:rPr>
                <w:rFonts w:cs="Calibri"/>
                <w:sz w:val="22"/>
                <w:szCs w:val="22"/>
              </w:rPr>
              <w:t>162</w:t>
            </w:r>
          </w:p>
        </w:tc>
        <w:tc>
          <w:tcPr>
            <w:tcW w:w="8079" w:type="dxa"/>
            <w:shd w:val="clear" w:color="auto" w:fill="FFFFFF" w:themeFill="background1"/>
            <w:vAlign w:val="center"/>
          </w:tcPr>
          <w:p w14:paraId="293702C9" w14:textId="77777777" w:rsidR="00A44A80" w:rsidRPr="00416AAD" w:rsidRDefault="00A44A80" w:rsidP="000728BC">
            <w:pPr>
              <w:pStyle w:val="CenteredLeftintable"/>
              <w:rPr>
                <w:sz w:val="22"/>
                <w:szCs w:val="22"/>
              </w:rPr>
            </w:pPr>
            <w:r w:rsidRPr="00416AAD">
              <w:rPr>
                <w:rFonts w:cs="Calibri"/>
                <w:color w:val="000000"/>
                <w:sz w:val="22"/>
                <w:szCs w:val="22"/>
              </w:rPr>
              <w:t xml:space="preserve">Health information to be kept in enrolment record </w:t>
            </w:r>
          </w:p>
        </w:tc>
      </w:tr>
      <w:tr w:rsidR="00A44A80" w14:paraId="36ADFF27" w14:textId="77777777" w:rsidTr="00AF00BB">
        <w:trPr>
          <w:trHeight w:val="434"/>
        </w:trPr>
        <w:tc>
          <w:tcPr>
            <w:tcW w:w="1101" w:type="dxa"/>
            <w:shd w:val="clear" w:color="auto" w:fill="FFFFFF" w:themeFill="background1"/>
            <w:vAlign w:val="center"/>
          </w:tcPr>
          <w:p w14:paraId="50AC1A73" w14:textId="77777777" w:rsidR="00A44A80" w:rsidRPr="00416AAD" w:rsidRDefault="00A44A80" w:rsidP="000728BC">
            <w:pPr>
              <w:pStyle w:val="CenteredLeftintable"/>
              <w:jc w:val="center"/>
              <w:rPr>
                <w:sz w:val="22"/>
                <w:szCs w:val="22"/>
              </w:rPr>
            </w:pPr>
            <w:r w:rsidRPr="00416AAD">
              <w:rPr>
                <w:sz w:val="22"/>
                <w:szCs w:val="22"/>
              </w:rPr>
              <w:lastRenderedPageBreak/>
              <w:t>168</w:t>
            </w:r>
          </w:p>
        </w:tc>
        <w:tc>
          <w:tcPr>
            <w:tcW w:w="8079" w:type="dxa"/>
            <w:shd w:val="clear" w:color="auto" w:fill="FFFFFF" w:themeFill="background1"/>
            <w:vAlign w:val="center"/>
          </w:tcPr>
          <w:p w14:paraId="757F7B66" w14:textId="77777777" w:rsidR="00A44A80" w:rsidRPr="00416AAD" w:rsidRDefault="00A44A80" w:rsidP="000728BC">
            <w:pPr>
              <w:pStyle w:val="CenteredLeftintable"/>
              <w:rPr>
                <w:sz w:val="22"/>
                <w:szCs w:val="22"/>
              </w:rPr>
            </w:pPr>
            <w:r w:rsidRPr="00416AAD">
              <w:rPr>
                <w:sz w:val="22"/>
                <w:szCs w:val="22"/>
              </w:rPr>
              <w:t>Education and care service must have policies and procedures</w:t>
            </w:r>
          </w:p>
        </w:tc>
      </w:tr>
      <w:tr w:rsidR="00AF00BB" w14:paraId="4BD85B0E" w14:textId="77777777" w:rsidTr="00AF00BB">
        <w:trPr>
          <w:trHeight w:val="434"/>
        </w:trPr>
        <w:tc>
          <w:tcPr>
            <w:tcW w:w="1101" w:type="dxa"/>
            <w:shd w:val="clear" w:color="auto" w:fill="FFFFFF" w:themeFill="background1"/>
            <w:vAlign w:val="center"/>
          </w:tcPr>
          <w:p w14:paraId="64274E47" w14:textId="3182FEA0" w:rsidR="00AF00BB" w:rsidRPr="00416AAD" w:rsidRDefault="00AF00BB" w:rsidP="000728BC">
            <w:pPr>
              <w:pStyle w:val="CenteredLeftintable"/>
              <w:jc w:val="center"/>
              <w:rPr>
                <w:sz w:val="22"/>
                <w:szCs w:val="22"/>
              </w:rPr>
            </w:pPr>
            <w:r>
              <w:rPr>
                <w:sz w:val="22"/>
                <w:szCs w:val="22"/>
              </w:rPr>
              <w:t>170</w:t>
            </w:r>
          </w:p>
        </w:tc>
        <w:tc>
          <w:tcPr>
            <w:tcW w:w="8079" w:type="dxa"/>
            <w:shd w:val="clear" w:color="auto" w:fill="FFFFFF" w:themeFill="background1"/>
            <w:vAlign w:val="center"/>
          </w:tcPr>
          <w:p w14:paraId="52F2E8C3" w14:textId="0D147BC0" w:rsidR="00AF00BB" w:rsidRPr="00416AAD" w:rsidRDefault="00AF00BB" w:rsidP="000728BC">
            <w:pPr>
              <w:pStyle w:val="CenteredLeftintable"/>
              <w:rPr>
                <w:sz w:val="22"/>
                <w:szCs w:val="22"/>
              </w:rPr>
            </w:pPr>
            <w:r>
              <w:rPr>
                <w:sz w:val="22"/>
                <w:szCs w:val="22"/>
              </w:rPr>
              <w:t>Policies and procedures to be followed</w:t>
            </w:r>
          </w:p>
        </w:tc>
      </w:tr>
      <w:tr w:rsidR="00A44A80" w14:paraId="259FE170" w14:textId="77777777" w:rsidTr="00AF00BB">
        <w:trPr>
          <w:trHeight w:val="434"/>
        </w:trPr>
        <w:tc>
          <w:tcPr>
            <w:tcW w:w="1101" w:type="dxa"/>
            <w:shd w:val="clear" w:color="auto" w:fill="FFFFFF" w:themeFill="background1"/>
            <w:vAlign w:val="center"/>
          </w:tcPr>
          <w:p w14:paraId="4C2241D3" w14:textId="77777777" w:rsidR="00A44A80" w:rsidRPr="00416AAD" w:rsidRDefault="00A44A80" w:rsidP="000728BC">
            <w:pPr>
              <w:pStyle w:val="CenteredLeftintable"/>
              <w:jc w:val="center"/>
              <w:rPr>
                <w:sz w:val="22"/>
                <w:szCs w:val="22"/>
              </w:rPr>
            </w:pPr>
            <w:r w:rsidRPr="00416AAD">
              <w:rPr>
                <w:rFonts w:cs="Calibri"/>
                <w:sz w:val="22"/>
                <w:szCs w:val="22"/>
              </w:rPr>
              <w:t>177</w:t>
            </w:r>
          </w:p>
        </w:tc>
        <w:tc>
          <w:tcPr>
            <w:tcW w:w="8079" w:type="dxa"/>
            <w:shd w:val="clear" w:color="auto" w:fill="FFFFFF" w:themeFill="background1"/>
            <w:vAlign w:val="center"/>
          </w:tcPr>
          <w:p w14:paraId="59442081" w14:textId="77777777" w:rsidR="00A44A80" w:rsidRPr="00416AAD" w:rsidRDefault="00A44A80" w:rsidP="000728BC">
            <w:pPr>
              <w:pStyle w:val="CenteredLeftintable"/>
              <w:rPr>
                <w:sz w:val="22"/>
                <w:szCs w:val="22"/>
              </w:rPr>
            </w:pPr>
            <w:r w:rsidRPr="00416AAD">
              <w:rPr>
                <w:rFonts w:cs="Calibri"/>
                <w:color w:val="000000"/>
                <w:sz w:val="22"/>
                <w:szCs w:val="22"/>
              </w:rPr>
              <w:t xml:space="preserve">Prescribed enrolment and other documents to be kept by approved provider </w:t>
            </w:r>
          </w:p>
        </w:tc>
      </w:tr>
      <w:tr w:rsidR="00A44A80" w14:paraId="72AB37CE" w14:textId="77777777" w:rsidTr="00AF00BB">
        <w:trPr>
          <w:trHeight w:val="434"/>
        </w:trPr>
        <w:tc>
          <w:tcPr>
            <w:tcW w:w="1101" w:type="dxa"/>
            <w:shd w:val="clear" w:color="auto" w:fill="FFFFFF" w:themeFill="background1"/>
            <w:vAlign w:val="center"/>
          </w:tcPr>
          <w:p w14:paraId="019840BC" w14:textId="77777777" w:rsidR="00A44A80" w:rsidRPr="00416AAD" w:rsidRDefault="00A44A80" w:rsidP="000728BC">
            <w:pPr>
              <w:pStyle w:val="CenteredLeftintable"/>
              <w:jc w:val="center"/>
              <w:rPr>
                <w:sz w:val="22"/>
                <w:szCs w:val="22"/>
              </w:rPr>
            </w:pPr>
            <w:r w:rsidRPr="00416AAD">
              <w:rPr>
                <w:rFonts w:cs="Calibri"/>
                <w:sz w:val="22"/>
                <w:szCs w:val="22"/>
              </w:rPr>
              <w:t>181</w:t>
            </w:r>
          </w:p>
        </w:tc>
        <w:tc>
          <w:tcPr>
            <w:tcW w:w="8079" w:type="dxa"/>
            <w:shd w:val="clear" w:color="auto" w:fill="FFFFFF" w:themeFill="background1"/>
            <w:vAlign w:val="center"/>
          </w:tcPr>
          <w:p w14:paraId="48F824DE" w14:textId="77777777" w:rsidR="00A44A80" w:rsidRPr="00416AAD" w:rsidRDefault="00A44A80" w:rsidP="000728BC">
            <w:pPr>
              <w:pStyle w:val="CenteredLeftintable"/>
              <w:rPr>
                <w:sz w:val="22"/>
                <w:szCs w:val="22"/>
              </w:rPr>
            </w:pPr>
            <w:r w:rsidRPr="00416AAD">
              <w:rPr>
                <w:rFonts w:cs="Calibri"/>
                <w:color w:val="000000"/>
                <w:sz w:val="22"/>
                <w:szCs w:val="22"/>
              </w:rPr>
              <w:t xml:space="preserve">Confidentiality of records kept by approved provider </w:t>
            </w:r>
          </w:p>
        </w:tc>
      </w:tr>
    </w:tbl>
    <w:p w14:paraId="6A429A42" w14:textId="77777777" w:rsidR="00512388" w:rsidRPr="00341B48" w:rsidRDefault="00512388" w:rsidP="001350D5">
      <w:pPr>
        <w:spacing w:line="276" w:lineRule="auto"/>
        <w:jc w:val="both"/>
        <w:rPr>
          <w:rFonts w:ascii="Arial" w:hAnsi="Arial" w:cs="Arial"/>
          <w:sz w:val="24"/>
          <w:szCs w:val="24"/>
        </w:rPr>
      </w:pPr>
    </w:p>
    <w:p w14:paraId="3C02525D" w14:textId="00471D11" w:rsidR="00CE6BCD" w:rsidRPr="00A44A80" w:rsidRDefault="00512388" w:rsidP="005648C9">
      <w:pPr>
        <w:pStyle w:val="Bodytextheader"/>
        <w:rPr>
          <w:rFonts w:asciiTheme="minorHAnsi" w:eastAsiaTheme="minorEastAsia" w:hAnsiTheme="minorHAnsi" w:cstheme="minorBidi"/>
          <w:bCs/>
          <w:color w:val="234364"/>
          <w:sz w:val="24"/>
          <w:szCs w:val="24"/>
        </w:rPr>
      </w:pPr>
      <w:r w:rsidRPr="5A2B3809">
        <w:rPr>
          <w:rFonts w:ascii="Arial" w:hAnsi="Arial" w:cs="Arial"/>
          <w:color w:val="234364"/>
          <w:sz w:val="24"/>
          <w:szCs w:val="24"/>
        </w:rPr>
        <w:t>Links to National Quality Standard</w:t>
      </w:r>
    </w:p>
    <w:tbl>
      <w:tblPr>
        <w:tblStyle w:val="TableGrid"/>
        <w:tblW w:w="9185" w:type="dxa"/>
        <w:tblInd w:w="-5" w:type="dxa"/>
        <w:tblLook w:val="04A0" w:firstRow="1" w:lastRow="0" w:firstColumn="1" w:lastColumn="0" w:noHBand="0" w:noVBand="1"/>
      </w:tblPr>
      <w:tblGrid>
        <w:gridCol w:w="772"/>
        <w:gridCol w:w="1609"/>
        <w:gridCol w:w="6804"/>
      </w:tblGrid>
      <w:tr w:rsidR="00A44A80" w:rsidRPr="0066717E" w14:paraId="1B7F2060" w14:textId="77777777" w:rsidTr="000728BC">
        <w:trPr>
          <w:trHeight w:val="495"/>
        </w:trPr>
        <w:tc>
          <w:tcPr>
            <w:tcW w:w="9185" w:type="dxa"/>
            <w:gridSpan w:val="3"/>
            <w:shd w:val="clear" w:color="auto" w:fill="D9D9D9" w:themeFill="background1" w:themeFillShade="D9"/>
            <w:vAlign w:val="center"/>
          </w:tcPr>
          <w:p w14:paraId="645B3EA5" w14:textId="77777777" w:rsidR="00A44A80" w:rsidRPr="0066717E" w:rsidRDefault="00A44A80" w:rsidP="000728BC">
            <w:pPr>
              <w:ind w:hanging="27"/>
              <w:rPr>
                <w:rFonts w:cstheme="minorHAnsi"/>
                <w:color w:val="000000" w:themeColor="text1"/>
              </w:rPr>
            </w:pPr>
            <w:r w:rsidRPr="0066717E">
              <w:rPr>
                <w:rFonts w:cstheme="minorHAnsi"/>
              </w:rPr>
              <w:t xml:space="preserve">QUALITY AREA </w:t>
            </w:r>
            <w:r>
              <w:rPr>
                <w:rFonts w:cstheme="minorHAnsi"/>
              </w:rPr>
              <w:t>1</w:t>
            </w:r>
            <w:r w:rsidRPr="0066717E">
              <w:rPr>
                <w:rFonts w:cstheme="minorHAnsi"/>
              </w:rPr>
              <w:t xml:space="preserve">:  </w:t>
            </w:r>
            <w:r w:rsidRPr="00416AAD">
              <w:rPr>
                <w:rFonts w:ascii="Calibri Light" w:hAnsi="Calibri Light" w:cs="Calibri Light"/>
                <w:color w:val="000000" w:themeColor="text1"/>
                <w:sz w:val="24"/>
                <w:szCs w:val="24"/>
                <w:lang w:val="en-US"/>
              </w:rPr>
              <w:t>EDUCATIONAL PROGRAM AND PRACTICE</w:t>
            </w:r>
          </w:p>
        </w:tc>
      </w:tr>
      <w:tr w:rsidR="00A44A80" w14:paraId="5AC4BB52" w14:textId="77777777" w:rsidTr="000728BC">
        <w:trPr>
          <w:trHeight w:val="503"/>
        </w:trPr>
        <w:tc>
          <w:tcPr>
            <w:tcW w:w="772" w:type="dxa"/>
            <w:vAlign w:val="center"/>
          </w:tcPr>
          <w:p w14:paraId="7709D3F2" w14:textId="77777777" w:rsidR="00A44A80" w:rsidRPr="00F0706A" w:rsidRDefault="00A44A80" w:rsidP="000728BC">
            <w:pPr>
              <w:jc w:val="center"/>
            </w:pPr>
            <w:r w:rsidRPr="00F0706A">
              <w:t>1.1</w:t>
            </w:r>
          </w:p>
        </w:tc>
        <w:tc>
          <w:tcPr>
            <w:tcW w:w="1609" w:type="dxa"/>
            <w:vAlign w:val="center"/>
          </w:tcPr>
          <w:p w14:paraId="4F14D948" w14:textId="77777777" w:rsidR="00A44A80" w:rsidRPr="00F0706A" w:rsidRDefault="00A44A80" w:rsidP="000728BC">
            <w:r w:rsidRPr="00F0706A">
              <w:t>Program</w:t>
            </w:r>
          </w:p>
        </w:tc>
        <w:tc>
          <w:tcPr>
            <w:tcW w:w="6804" w:type="dxa"/>
            <w:vAlign w:val="center"/>
          </w:tcPr>
          <w:p w14:paraId="6DE08E6C" w14:textId="77777777" w:rsidR="00A44A80" w:rsidRPr="00F0706A" w:rsidRDefault="00A44A80" w:rsidP="000728BC">
            <w:r w:rsidRPr="00F0706A">
              <w:t>The educational program enhances each child’s learning and development</w:t>
            </w:r>
          </w:p>
        </w:tc>
      </w:tr>
      <w:tr w:rsidR="00A44A80" w14:paraId="37856A93" w14:textId="77777777" w:rsidTr="000728BC">
        <w:trPr>
          <w:trHeight w:val="595"/>
        </w:trPr>
        <w:tc>
          <w:tcPr>
            <w:tcW w:w="9185" w:type="dxa"/>
            <w:gridSpan w:val="3"/>
            <w:shd w:val="clear" w:color="auto" w:fill="D9D9D9" w:themeFill="background1" w:themeFillShade="D9"/>
            <w:vAlign w:val="center"/>
          </w:tcPr>
          <w:p w14:paraId="48531CD1" w14:textId="77777777" w:rsidR="00A44A80" w:rsidRPr="00F0706A" w:rsidRDefault="00A44A80" w:rsidP="000728BC">
            <w:r w:rsidRPr="00F0706A">
              <w:rPr>
                <w:rFonts w:cstheme="minorHAnsi"/>
              </w:rPr>
              <w:t xml:space="preserve">QUALITY AREA 2:  </w:t>
            </w:r>
            <w:r w:rsidRPr="00416AAD">
              <w:rPr>
                <w:rFonts w:ascii="Calibri Light" w:hAnsi="Calibri Light" w:cs="Calibri Light"/>
                <w:color w:val="000000" w:themeColor="text1"/>
                <w:sz w:val="24"/>
                <w:szCs w:val="24"/>
                <w:lang w:val="en-US"/>
              </w:rPr>
              <w:t>CHILDREN’S HEALTH AND SAFETY</w:t>
            </w:r>
          </w:p>
        </w:tc>
      </w:tr>
      <w:tr w:rsidR="00A44A80" w14:paraId="54B3FB55" w14:textId="77777777" w:rsidTr="000728BC">
        <w:trPr>
          <w:trHeight w:val="595"/>
        </w:trPr>
        <w:tc>
          <w:tcPr>
            <w:tcW w:w="772" w:type="dxa"/>
            <w:shd w:val="clear" w:color="auto" w:fill="FFFFFF" w:themeFill="background1"/>
            <w:vAlign w:val="center"/>
          </w:tcPr>
          <w:p w14:paraId="14564B6B" w14:textId="77777777" w:rsidR="00A44A80" w:rsidRPr="00F0706A" w:rsidRDefault="00A44A80" w:rsidP="000728BC">
            <w:pPr>
              <w:jc w:val="center"/>
            </w:pPr>
            <w:r w:rsidRPr="00F0706A">
              <w:t>2.2.3</w:t>
            </w:r>
          </w:p>
        </w:tc>
        <w:tc>
          <w:tcPr>
            <w:tcW w:w="1609" w:type="dxa"/>
            <w:shd w:val="clear" w:color="auto" w:fill="FFFFFF" w:themeFill="background1"/>
            <w:vAlign w:val="center"/>
          </w:tcPr>
          <w:p w14:paraId="4D97FC52" w14:textId="77777777" w:rsidR="00A44A80" w:rsidRPr="00F0706A" w:rsidRDefault="00A44A80" w:rsidP="000728BC">
            <w:r w:rsidRPr="00F0706A">
              <w:t xml:space="preserve">Child Protection </w:t>
            </w:r>
          </w:p>
        </w:tc>
        <w:tc>
          <w:tcPr>
            <w:tcW w:w="6804" w:type="dxa"/>
            <w:shd w:val="clear" w:color="auto" w:fill="FFFFFF" w:themeFill="background1"/>
            <w:vAlign w:val="center"/>
          </w:tcPr>
          <w:p w14:paraId="5AB7B552" w14:textId="77777777" w:rsidR="00A44A80" w:rsidRPr="00F0706A" w:rsidRDefault="00A44A80" w:rsidP="000728BC">
            <w:r w:rsidRPr="00F0706A">
              <w:t xml:space="preserve">Management, </w:t>
            </w:r>
            <w:proofErr w:type="gramStart"/>
            <w:r w:rsidRPr="00F0706A">
              <w:t>educators</w:t>
            </w:r>
            <w:proofErr w:type="gramEnd"/>
            <w:r w:rsidRPr="00F0706A">
              <w:t xml:space="preserve"> and staff are aware of their roles and responsibilities to identify and respond to every child at risk of abuse or neglect. </w:t>
            </w:r>
          </w:p>
        </w:tc>
      </w:tr>
      <w:tr w:rsidR="00A44A80" w:rsidRPr="00151775" w14:paraId="65544127" w14:textId="77777777" w:rsidTr="000728BC">
        <w:trPr>
          <w:trHeight w:val="495"/>
        </w:trPr>
        <w:tc>
          <w:tcPr>
            <w:tcW w:w="9185" w:type="dxa"/>
            <w:gridSpan w:val="3"/>
            <w:shd w:val="clear" w:color="auto" w:fill="D9D9D9" w:themeFill="background1" w:themeFillShade="D9"/>
            <w:vAlign w:val="center"/>
          </w:tcPr>
          <w:p w14:paraId="17BDBEFA" w14:textId="77777777" w:rsidR="00A44A80" w:rsidRPr="00151775" w:rsidRDefault="00A44A80" w:rsidP="000728BC">
            <w:pPr>
              <w:ind w:hanging="27"/>
              <w:rPr>
                <w:rFonts w:ascii="Calibri Light" w:hAnsi="Calibri Light"/>
                <w:color w:val="000000" w:themeColor="text1"/>
                <w:sz w:val="24"/>
              </w:rPr>
            </w:pPr>
            <w:r w:rsidRPr="00416AAD">
              <w:rPr>
                <w:rFonts w:ascii="Calibri" w:hAnsi="Calibri" w:cs="Calibri"/>
              </w:rPr>
              <w:t>QUALITY AREA 6:</w:t>
            </w:r>
            <w:r>
              <w:t xml:space="preserve">  </w:t>
            </w:r>
            <w:r>
              <w:rPr>
                <w:rFonts w:ascii="Calibri Light" w:hAnsi="Calibri Light"/>
                <w:color w:val="000000" w:themeColor="text1"/>
                <w:sz w:val="24"/>
                <w:szCs w:val="24"/>
                <w:lang w:val="en-US"/>
              </w:rPr>
              <w:t>COLLABORATIVE PARTNERSHIPS</w:t>
            </w:r>
          </w:p>
        </w:tc>
      </w:tr>
      <w:tr w:rsidR="00A44A80" w14:paraId="5C615A95" w14:textId="77777777" w:rsidTr="000728BC">
        <w:trPr>
          <w:trHeight w:val="503"/>
        </w:trPr>
        <w:tc>
          <w:tcPr>
            <w:tcW w:w="772" w:type="dxa"/>
            <w:vAlign w:val="center"/>
          </w:tcPr>
          <w:p w14:paraId="6C54682E" w14:textId="77777777" w:rsidR="00A44A80" w:rsidRPr="00416AAD" w:rsidRDefault="00A44A80" w:rsidP="000728BC">
            <w:pPr>
              <w:jc w:val="center"/>
              <w:rPr>
                <w:rFonts w:cstheme="majorHAnsi"/>
              </w:rPr>
            </w:pPr>
            <w:r w:rsidRPr="00416AAD">
              <w:t>6.1</w:t>
            </w:r>
          </w:p>
        </w:tc>
        <w:tc>
          <w:tcPr>
            <w:tcW w:w="1609" w:type="dxa"/>
            <w:vAlign w:val="center"/>
          </w:tcPr>
          <w:p w14:paraId="7D2DA5F1" w14:textId="77777777" w:rsidR="00A44A80" w:rsidRPr="00416AAD" w:rsidRDefault="00A44A80" w:rsidP="000728BC">
            <w:pPr>
              <w:rPr>
                <w:rFonts w:cstheme="majorHAnsi"/>
              </w:rPr>
            </w:pPr>
            <w:r w:rsidRPr="00416AAD">
              <w:t xml:space="preserve">Supportive relationships with families </w:t>
            </w:r>
          </w:p>
        </w:tc>
        <w:tc>
          <w:tcPr>
            <w:tcW w:w="6804" w:type="dxa"/>
            <w:vAlign w:val="center"/>
          </w:tcPr>
          <w:p w14:paraId="5B440ADB" w14:textId="77777777" w:rsidR="00A44A80" w:rsidRPr="00416AAD" w:rsidRDefault="00A44A80" w:rsidP="000728BC">
            <w:pPr>
              <w:rPr>
                <w:rFonts w:cstheme="majorHAnsi"/>
              </w:rPr>
            </w:pPr>
            <w:r w:rsidRPr="00416AAD">
              <w:t xml:space="preserve">Respectful relationships with families are developed and maintained and families are supported in their parenting role. </w:t>
            </w:r>
          </w:p>
        </w:tc>
      </w:tr>
      <w:tr w:rsidR="00A44A80" w14:paraId="303C99EA" w14:textId="77777777" w:rsidTr="000728BC">
        <w:trPr>
          <w:trHeight w:val="595"/>
        </w:trPr>
        <w:tc>
          <w:tcPr>
            <w:tcW w:w="772" w:type="dxa"/>
            <w:shd w:val="clear" w:color="auto" w:fill="F2F2F2" w:themeFill="background1" w:themeFillShade="F2"/>
            <w:vAlign w:val="center"/>
          </w:tcPr>
          <w:p w14:paraId="1DDCFCF8" w14:textId="77777777" w:rsidR="00A44A80" w:rsidRPr="00416AAD" w:rsidRDefault="00A44A80" w:rsidP="000728BC">
            <w:pPr>
              <w:jc w:val="center"/>
              <w:rPr>
                <w:rFonts w:cstheme="majorHAnsi"/>
              </w:rPr>
            </w:pPr>
            <w:r w:rsidRPr="00416AAD">
              <w:t>6.1.1</w:t>
            </w:r>
          </w:p>
        </w:tc>
        <w:tc>
          <w:tcPr>
            <w:tcW w:w="1609" w:type="dxa"/>
            <w:shd w:val="clear" w:color="auto" w:fill="F2F2F2" w:themeFill="background1" w:themeFillShade="F2"/>
            <w:vAlign w:val="center"/>
          </w:tcPr>
          <w:p w14:paraId="41E16CB7" w14:textId="77777777" w:rsidR="00A44A80" w:rsidRPr="00416AAD" w:rsidRDefault="00A44A80" w:rsidP="000728BC">
            <w:pPr>
              <w:rPr>
                <w:rFonts w:cstheme="majorHAnsi"/>
              </w:rPr>
            </w:pPr>
            <w:r w:rsidRPr="00416AAD">
              <w:t xml:space="preserve">Engagement with the service </w:t>
            </w:r>
          </w:p>
        </w:tc>
        <w:tc>
          <w:tcPr>
            <w:tcW w:w="6804" w:type="dxa"/>
            <w:shd w:val="clear" w:color="auto" w:fill="F2F2F2" w:themeFill="background1" w:themeFillShade="F2"/>
            <w:vAlign w:val="center"/>
          </w:tcPr>
          <w:p w14:paraId="00149249" w14:textId="77777777" w:rsidR="00A44A80" w:rsidRPr="00416AAD" w:rsidRDefault="00A44A80" w:rsidP="000728BC">
            <w:pPr>
              <w:rPr>
                <w:rFonts w:cstheme="majorHAnsi"/>
              </w:rPr>
            </w:pPr>
            <w:r w:rsidRPr="00416AAD">
              <w:t xml:space="preserve">Families are supported from enrolment to be involved in their service and contribute to service decisions. </w:t>
            </w:r>
          </w:p>
        </w:tc>
      </w:tr>
      <w:tr w:rsidR="00A44A80" w14:paraId="08EDC618" w14:textId="77777777" w:rsidTr="000728BC">
        <w:trPr>
          <w:trHeight w:val="595"/>
        </w:trPr>
        <w:tc>
          <w:tcPr>
            <w:tcW w:w="772" w:type="dxa"/>
            <w:vAlign w:val="center"/>
          </w:tcPr>
          <w:p w14:paraId="1FE983F9" w14:textId="77777777" w:rsidR="00A44A80" w:rsidRPr="00416AAD" w:rsidRDefault="00A44A80" w:rsidP="000728BC">
            <w:pPr>
              <w:jc w:val="center"/>
              <w:rPr>
                <w:rFonts w:cstheme="majorHAnsi"/>
              </w:rPr>
            </w:pPr>
            <w:r w:rsidRPr="00416AAD">
              <w:t>6.1.2</w:t>
            </w:r>
          </w:p>
        </w:tc>
        <w:tc>
          <w:tcPr>
            <w:tcW w:w="1609" w:type="dxa"/>
            <w:vAlign w:val="center"/>
          </w:tcPr>
          <w:p w14:paraId="5C78A007" w14:textId="77777777" w:rsidR="00A44A80" w:rsidRPr="00416AAD" w:rsidRDefault="00A44A80" w:rsidP="000728BC">
            <w:pPr>
              <w:rPr>
                <w:rFonts w:cstheme="majorHAnsi"/>
              </w:rPr>
            </w:pPr>
            <w:r w:rsidRPr="00416AAD">
              <w:t xml:space="preserve">Parent views ae respected </w:t>
            </w:r>
          </w:p>
        </w:tc>
        <w:tc>
          <w:tcPr>
            <w:tcW w:w="6804" w:type="dxa"/>
            <w:vAlign w:val="center"/>
          </w:tcPr>
          <w:p w14:paraId="1AA00BB4" w14:textId="77777777" w:rsidR="00A44A80" w:rsidRPr="00416AAD" w:rsidRDefault="00A44A80" w:rsidP="000728BC">
            <w:pPr>
              <w:rPr>
                <w:rFonts w:cstheme="majorHAnsi"/>
              </w:rPr>
            </w:pPr>
            <w:r w:rsidRPr="00416AAD">
              <w:t xml:space="preserve">The expertise, culture, </w:t>
            </w:r>
            <w:proofErr w:type="gramStart"/>
            <w:r w:rsidRPr="00416AAD">
              <w:t>values</w:t>
            </w:r>
            <w:proofErr w:type="gramEnd"/>
            <w:r w:rsidRPr="00416AAD">
              <w:t xml:space="preserve"> and beliefs of families are respected, and families share in decision-making about their child’s learning and wellbeing.</w:t>
            </w:r>
          </w:p>
        </w:tc>
      </w:tr>
      <w:tr w:rsidR="00A44A80" w14:paraId="552A6416" w14:textId="77777777" w:rsidTr="000728BC">
        <w:trPr>
          <w:trHeight w:val="595"/>
        </w:trPr>
        <w:tc>
          <w:tcPr>
            <w:tcW w:w="772" w:type="dxa"/>
            <w:shd w:val="clear" w:color="auto" w:fill="F2F2F2" w:themeFill="background1" w:themeFillShade="F2"/>
            <w:vAlign w:val="center"/>
          </w:tcPr>
          <w:p w14:paraId="24D5480F" w14:textId="77777777" w:rsidR="00A44A80" w:rsidRPr="00416AAD" w:rsidRDefault="00A44A80" w:rsidP="000728BC">
            <w:pPr>
              <w:jc w:val="center"/>
              <w:rPr>
                <w:rFonts w:cstheme="majorHAnsi"/>
              </w:rPr>
            </w:pPr>
            <w:r w:rsidRPr="00416AAD">
              <w:t>6.1.3</w:t>
            </w:r>
          </w:p>
        </w:tc>
        <w:tc>
          <w:tcPr>
            <w:tcW w:w="1609" w:type="dxa"/>
            <w:shd w:val="clear" w:color="auto" w:fill="F2F2F2" w:themeFill="background1" w:themeFillShade="F2"/>
            <w:vAlign w:val="center"/>
          </w:tcPr>
          <w:p w14:paraId="253A29EA" w14:textId="77777777" w:rsidR="00A44A80" w:rsidRPr="00416AAD" w:rsidRDefault="00A44A80" w:rsidP="000728BC">
            <w:pPr>
              <w:rPr>
                <w:rFonts w:cstheme="majorHAnsi"/>
              </w:rPr>
            </w:pPr>
            <w:r w:rsidRPr="00416AAD">
              <w:t xml:space="preserve">Families are supported </w:t>
            </w:r>
          </w:p>
        </w:tc>
        <w:tc>
          <w:tcPr>
            <w:tcW w:w="6804" w:type="dxa"/>
            <w:shd w:val="clear" w:color="auto" w:fill="F2F2F2" w:themeFill="background1" w:themeFillShade="F2"/>
            <w:vAlign w:val="center"/>
          </w:tcPr>
          <w:p w14:paraId="4366ADE8" w14:textId="77777777" w:rsidR="00A44A80" w:rsidRPr="00416AAD" w:rsidRDefault="00A44A80" w:rsidP="000728BC">
            <w:pPr>
              <w:rPr>
                <w:rFonts w:cstheme="majorHAnsi"/>
              </w:rPr>
            </w:pPr>
            <w:r w:rsidRPr="00416AAD">
              <w:t>Current information is available to families about the service and relevant community services and resources to support parenting and family wellbeing.</w:t>
            </w:r>
          </w:p>
        </w:tc>
      </w:tr>
      <w:tr w:rsidR="00A44A80" w14:paraId="05B75849" w14:textId="77777777" w:rsidTr="000728BC">
        <w:trPr>
          <w:trHeight w:val="595"/>
        </w:trPr>
        <w:tc>
          <w:tcPr>
            <w:tcW w:w="772" w:type="dxa"/>
            <w:vAlign w:val="center"/>
          </w:tcPr>
          <w:p w14:paraId="564E92C8" w14:textId="77777777" w:rsidR="00A44A80" w:rsidRPr="00416AAD" w:rsidRDefault="00A44A80" w:rsidP="000728BC">
            <w:pPr>
              <w:jc w:val="center"/>
              <w:rPr>
                <w:rFonts w:cstheme="majorHAnsi"/>
              </w:rPr>
            </w:pPr>
            <w:r w:rsidRPr="00416AAD">
              <w:t>6.2</w:t>
            </w:r>
          </w:p>
        </w:tc>
        <w:tc>
          <w:tcPr>
            <w:tcW w:w="1609" w:type="dxa"/>
            <w:vAlign w:val="center"/>
          </w:tcPr>
          <w:p w14:paraId="1F61E6FD" w14:textId="77777777" w:rsidR="00A44A80" w:rsidRPr="00416AAD" w:rsidRDefault="00A44A80" w:rsidP="000728BC">
            <w:pPr>
              <w:rPr>
                <w:rFonts w:cstheme="majorHAnsi"/>
              </w:rPr>
            </w:pPr>
            <w:r w:rsidRPr="00416AAD">
              <w:t>Collaborative partnerships</w:t>
            </w:r>
          </w:p>
        </w:tc>
        <w:tc>
          <w:tcPr>
            <w:tcW w:w="6804" w:type="dxa"/>
            <w:vAlign w:val="center"/>
          </w:tcPr>
          <w:p w14:paraId="09E733B5" w14:textId="77777777" w:rsidR="00A44A80" w:rsidRPr="00416AAD" w:rsidRDefault="00A44A80" w:rsidP="000728BC">
            <w:pPr>
              <w:rPr>
                <w:rFonts w:cstheme="majorHAnsi"/>
              </w:rPr>
            </w:pPr>
            <w:r w:rsidRPr="00416AAD">
              <w:t>Collaborative partnerships enhance children’s inclusion, learning and wellbeing.</w:t>
            </w:r>
          </w:p>
        </w:tc>
      </w:tr>
      <w:tr w:rsidR="00A44A80" w14:paraId="50DCD66C" w14:textId="77777777" w:rsidTr="000728BC">
        <w:trPr>
          <w:trHeight w:val="595"/>
        </w:trPr>
        <w:tc>
          <w:tcPr>
            <w:tcW w:w="772" w:type="dxa"/>
            <w:shd w:val="clear" w:color="auto" w:fill="F2F2F2" w:themeFill="background1" w:themeFillShade="F2"/>
            <w:vAlign w:val="center"/>
          </w:tcPr>
          <w:p w14:paraId="65C29E77" w14:textId="77777777" w:rsidR="00A44A80" w:rsidRPr="00416AAD" w:rsidRDefault="00A44A80" w:rsidP="000728BC">
            <w:pPr>
              <w:jc w:val="center"/>
              <w:rPr>
                <w:rFonts w:cstheme="majorHAnsi"/>
              </w:rPr>
            </w:pPr>
            <w:r w:rsidRPr="00416AAD">
              <w:t>6.2.3</w:t>
            </w:r>
          </w:p>
        </w:tc>
        <w:tc>
          <w:tcPr>
            <w:tcW w:w="1609" w:type="dxa"/>
            <w:shd w:val="clear" w:color="auto" w:fill="F2F2F2" w:themeFill="background1" w:themeFillShade="F2"/>
            <w:vAlign w:val="center"/>
          </w:tcPr>
          <w:p w14:paraId="7646330A" w14:textId="77777777" w:rsidR="00A44A80" w:rsidRPr="00416AAD" w:rsidRDefault="00A44A80" w:rsidP="000728BC">
            <w:pPr>
              <w:rPr>
                <w:rFonts w:cstheme="majorHAnsi"/>
              </w:rPr>
            </w:pPr>
            <w:r w:rsidRPr="00416AAD">
              <w:t xml:space="preserve">Community and engagement </w:t>
            </w:r>
          </w:p>
        </w:tc>
        <w:tc>
          <w:tcPr>
            <w:tcW w:w="6804" w:type="dxa"/>
            <w:shd w:val="clear" w:color="auto" w:fill="F2F2F2" w:themeFill="background1" w:themeFillShade="F2"/>
            <w:vAlign w:val="center"/>
          </w:tcPr>
          <w:p w14:paraId="7E20F17A" w14:textId="77777777" w:rsidR="00A44A80" w:rsidRPr="00416AAD" w:rsidRDefault="00A44A80" w:rsidP="000728BC">
            <w:pPr>
              <w:rPr>
                <w:rFonts w:cstheme="majorHAnsi"/>
              </w:rPr>
            </w:pPr>
            <w:r w:rsidRPr="00416AAD">
              <w:t>The service builds relationships and engages with its community.</w:t>
            </w:r>
          </w:p>
        </w:tc>
      </w:tr>
    </w:tbl>
    <w:p w14:paraId="1B4FF909" w14:textId="45484711" w:rsidR="00A44A80" w:rsidRPr="00341B48" w:rsidRDefault="008416F5" w:rsidP="00A44A80">
      <w:pPr>
        <w:pStyle w:val="Bodytextheader"/>
        <w:rPr>
          <w:rFonts w:asciiTheme="minorHAnsi" w:eastAsiaTheme="minorEastAsia" w:hAnsiTheme="minorHAnsi" w:cstheme="minorBidi"/>
          <w:bCs/>
          <w:color w:val="234364"/>
          <w:sz w:val="24"/>
          <w:szCs w:val="24"/>
        </w:rPr>
      </w:pPr>
      <w:r>
        <w:rPr>
          <w:rFonts w:ascii="Arial" w:hAnsi="Arial" w:cs="Arial"/>
          <w:sz w:val="24"/>
          <w:szCs w:val="24"/>
        </w:rPr>
        <w:br/>
      </w:r>
      <w:r w:rsidR="00A44A80">
        <w:rPr>
          <w:rFonts w:ascii="Arial" w:hAnsi="Arial" w:cs="Arial"/>
          <w:sz w:val="24"/>
          <w:szCs w:val="24"/>
        </w:rPr>
        <w:br/>
      </w:r>
      <w:r w:rsidR="00A44A80">
        <w:rPr>
          <w:rFonts w:ascii="Arial" w:hAnsi="Arial" w:cs="Arial"/>
          <w:color w:val="234364"/>
          <w:sz w:val="24"/>
          <w:szCs w:val="24"/>
        </w:rPr>
        <w:t>Related Legislation</w:t>
      </w:r>
    </w:p>
    <w:tbl>
      <w:tblPr>
        <w:tblStyle w:val="PlainTable11"/>
        <w:tblW w:w="0" w:type="auto"/>
        <w:tblLook w:val="04A0" w:firstRow="1" w:lastRow="0" w:firstColumn="1" w:lastColumn="0" w:noHBand="0" w:noVBand="1"/>
      </w:tblPr>
      <w:tblGrid>
        <w:gridCol w:w="4508"/>
        <w:gridCol w:w="4508"/>
      </w:tblGrid>
      <w:tr w:rsidR="00A44A80" w:rsidRPr="009D04FB" w14:paraId="1CF55309" w14:textId="77777777" w:rsidTr="000728B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72655" w14:textId="77777777" w:rsidR="00A44A80" w:rsidRPr="00F94C68" w:rsidRDefault="00A44A80" w:rsidP="000728BC">
            <w:pPr>
              <w:rPr>
                <w:rFonts w:ascii="Arial" w:hAnsi="Arial" w:cs="Arial"/>
                <w:b w:val="0"/>
                <w:bCs w:val="0"/>
                <w:sz w:val="20"/>
                <w:szCs w:val="20"/>
              </w:rPr>
            </w:pPr>
            <w:proofErr w:type="gramStart"/>
            <w:r w:rsidRPr="00F94C68">
              <w:rPr>
                <w:rFonts w:ascii="Arial" w:hAnsi="Arial" w:cs="Arial"/>
                <w:b w:val="0"/>
                <w:bCs w:val="0"/>
                <w:sz w:val="20"/>
                <w:szCs w:val="20"/>
              </w:rPr>
              <w:t>Child Care</w:t>
            </w:r>
            <w:proofErr w:type="gramEnd"/>
            <w:r w:rsidRPr="00F94C68">
              <w:rPr>
                <w:rFonts w:ascii="Arial" w:hAnsi="Arial" w:cs="Arial"/>
                <w:b w:val="0"/>
                <w:bCs w:val="0"/>
                <w:sz w:val="20"/>
                <w:szCs w:val="20"/>
              </w:rPr>
              <w:t xml:space="preserv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D64985" w14:textId="77777777" w:rsidR="00A44A80" w:rsidRPr="00F94C68" w:rsidRDefault="00A44A80" w:rsidP="000728B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94C68">
              <w:rPr>
                <w:rFonts w:ascii="Arial" w:hAnsi="Arial" w:cs="Arial"/>
                <w:b w:val="0"/>
                <w:bCs w:val="0"/>
                <w:sz w:val="20"/>
                <w:szCs w:val="20"/>
              </w:rPr>
              <w:t>Family Law Act 1975</w:t>
            </w:r>
          </w:p>
          <w:p w14:paraId="1ACF4777" w14:textId="77777777" w:rsidR="00A44A80" w:rsidRPr="00F94C68" w:rsidRDefault="00A44A80" w:rsidP="000728B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563C1" w:themeColor="hyperlink"/>
                <w:sz w:val="20"/>
                <w:szCs w:val="20"/>
                <w:u w:val="single"/>
              </w:rPr>
            </w:pPr>
          </w:p>
        </w:tc>
      </w:tr>
      <w:tr w:rsidR="00A44A80" w:rsidRPr="009D04FB" w14:paraId="6CDD744F" w14:textId="77777777" w:rsidTr="000728B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F3998" w14:textId="77777777" w:rsidR="00A44A80" w:rsidRPr="00F94C68" w:rsidRDefault="00A44A80" w:rsidP="000728BC">
            <w:pPr>
              <w:rPr>
                <w:rFonts w:ascii="Arial" w:hAnsi="Arial" w:cs="Arial"/>
                <w:b w:val="0"/>
                <w:bCs w:val="0"/>
                <w:sz w:val="20"/>
                <w:szCs w:val="20"/>
              </w:rPr>
            </w:pPr>
            <w:r w:rsidRPr="00F94C68">
              <w:rPr>
                <w:rFonts w:ascii="Arial" w:hAnsi="Arial" w:cs="Arial"/>
                <w:b w:val="0"/>
                <w:bCs w:val="0"/>
                <w:sz w:val="20"/>
                <w:szCs w:val="20"/>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12DF8" w14:textId="77777777" w:rsidR="00A44A80" w:rsidRPr="00F94C68" w:rsidRDefault="00A44A80" w:rsidP="00072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4C68">
              <w:rPr>
                <w:rFonts w:ascii="Arial" w:hAnsi="Arial" w:cs="Arial"/>
                <w:sz w:val="20"/>
                <w:szCs w:val="20"/>
              </w:rPr>
              <w:t>Working with Children Act 2005 (VIC)</w:t>
            </w:r>
          </w:p>
        </w:tc>
      </w:tr>
      <w:tr w:rsidR="00A44A80" w:rsidRPr="009D04FB" w14:paraId="391F4346" w14:textId="77777777" w:rsidTr="000728BC">
        <w:trPr>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3E626" w14:textId="77777777" w:rsidR="00A44A80" w:rsidRPr="00F94C68" w:rsidRDefault="00A44A80" w:rsidP="000728BC">
            <w:pPr>
              <w:rPr>
                <w:rFonts w:ascii="Arial" w:hAnsi="Arial" w:cs="Arial"/>
                <w:b w:val="0"/>
                <w:bCs w:val="0"/>
                <w:sz w:val="20"/>
                <w:szCs w:val="20"/>
              </w:rPr>
            </w:pPr>
            <w:r w:rsidRPr="00F94C68">
              <w:rPr>
                <w:rFonts w:ascii="Arial" w:hAnsi="Arial" w:cs="Arial"/>
                <w:b w:val="0"/>
                <w:bCs w:val="0"/>
                <w:sz w:val="20"/>
                <w:szCs w:val="20"/>
              </w:rPr>
              <w:t>Children, Youth and Families Act 2005</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10591" w14:textId="77777777" w:rsidR="00A44A80" w:rsidRPr="00F94C68" w:rsidRDefault="00A44A80" w:rsidP="000728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4C68">
              <w:rPr>
                <w:rFonts w:ascii="Arial" w:hAnsi="Arial" w:cs="Arial"/>
                <w:sz w:val="20"/>
                <w:szCs w:val="20"/>
              </w:rPr>
              <w:t>Children Wellbeing and Safety Act 2005</w:t>
            </w:r>
          </w:p>
        </w:tc>
      </w:tr>
      <w:tr w:rsidR="00A44A80" w:rsidRPr="009D04FB" w14:paraId="73AA2A83" w14:textId="77777777" w:rsidTr="000728B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4A5B9" w14:textId="77777777" w:rsidR="00A44A80" w:rsidRPr="00F94C68" w:rsidRDefault="00A44A80" w:rsidP="000728BC">
            <w:pPr>
              <w:rPr>
                <w:rFonts w:ascii="Arial" w:hAnsi="Arial" w:cs="Arial"/>
                <w:b w:val="0"/>
                <w:bCs w:val="0"/>
                <w:sz w:val="20"/>
                <w:szCs w:val="20"/>
              </w:rPr>
            </w:pPr>
            <w:r w:rsidRPr="00F94C68">
              <w:rPr>
                <w:rFonts w:ascii="Arial" w:hAnsi="Arial" w:cs="Arial"/>
                <w:b w:val="0"/>
                <w:bCs w:val="0"/>
                <w:sz w:val="20"/>
                <w:szCs w:val="20"/>
              </w:rPr>
              <w:t>Disability Discrimination Act 1992</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6AD7B" w14:textId="77777777" w:rsidR="00A44A80" w:rsidRPr="00F94C68" w:rsidRDefault="00A44A80" w:rsidP="00072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4C68">
              <w:rPr>
                <w:rFonts w:ascii="Arial" w:hAnsi="Arial" w:cs="Arial"/>
                <w:sz w:val="20"/>
                <w:szCs w:val="20"/>
              </w:rPr>
              <w:t>Public Health and Wellbeing Amendment (No Jab, No Play) Act 2015</w:t>
            </w:r>
          </w:p>
        </w:tc>
      </w:tr>
      <w:tr w:rsidR="00A44A80" w:rsidRPr="009D04FB" w14:paraId="77EDEB4A" w14:textId="77777777" w:rsidTr="000728BC">
        <w:trPr>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DD3D5" w14:textId="77777777" w:rsidR="00A44A80" w:rsidRPr="00F94C68" w:rsidRDefault="00A44A80" w:rsidP="000728BC">
            <w:pPr>
              <w:rPr>
                <w:rFonts w:ascii="Arial" w:hAnsi="Arial" w:cs="Arial"/>
                <w:b w:val="0"/>
                <w:bCs w:val="0"/>
                <w:sz w:val="20"/>
                <w:szCs w:val="20"/>
              </w:rPr>
            </w:pPr>
            <w:r w:rsidRPr="00F94C68">
              <w:rPr>
                <w:rFonts w:ascii="Arial" w:hAnsi="Arial" w:cs="Arial"/>
                <w:b w:val="0"/>
                <w:bCs w:val="0"/>
                <w:sz w:val="20"/>
                <w:szCs w:val="20"/>
              </w:rPr>
              <w:t>Child Wellbeing and Safety Amendment (Child Safe Standards) Act 2015</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4701E" w14:textId="77777777" w:rsidR="00A44A80" w:rsidRPr="00F94C68" w:rsidRDefault="00A44A80" w:rsidP="000728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4C68">
              <w:rPr>
                <w:rFonts w:ascii="Arial" w:hAnsi="Arial" w:cs="Arial"/>
                <w:sz w:val="20"/>
                <w:szCs w:val="20"/>
              </w:rPr>
              <w:t>Family Violence Protection Act 2008 (MARAM)</w:t>
            </w:r>
          </w:p>
        </w:tc>
      </w:tr>
    </w:tbl>
    <w:p w14:paraId="33223BCB" w14:textId="77777777" w:rsidR="00A44A80" w:rsidRDefault="00A44A80" w:rsidP="00A44A80">
      <w:pPr>
        <w:pStyle w:val="Bodytextheader"/>
        <w:rPr>
          <w:rFonts w:ascii="Arial" w:hAnsi="Arial" w:cs="Arial"/>
          <w:color w:val="234364"/>
          <w:sz w:val="24"/>
          <w:szCs w:val="24"/>
        </w:rPr>
      </w:pPr>
    </w:p>
    <w:p w14:paraId="03F1ADFD" w14:textId="49BC9173" w:rsidR="00A44A80" w:rsidRPr="00341B48" w:rsidRDefault="00F003C7" w:rsidP="00A44A80">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lastRenderedPageBreak/>
        <w:br/>
        <w:t>Purpose</w:t>
      </w:r>
    </w:p>
    <w:p w14:paraId="0697D66F" w14:textId="37792CAF" w:rsidR="00F003C7" w:rsidRPr="005648C9" w:rsidRDefault="00F003C7" w:rsidP="00F003C7">
      <w:pPr>
        <w:spacing w:line="276" w:lineRule="auto"/>
        <w:rPr>
          <w:rFonts w:ascii="Arial" w:hAnsi="Arial" w:cs="Arial"/>
        </w:rPr>
      </w:pPr>
      <w:r w:rsidRPr="005648C9">
        <w:rPr>
          <w:rFonts w:ascii="Arial" w:hAnsi="Arial" w:cs="Arial"/>
        </w:rPr>
        <w:t>We aim to ensure children and families receive informative and reliable information about enrolment in our Free Kinder programs for Three- and Four-Year-Old children.</w:t>
      </w:r>
      <w:r w:rsidR="005648C9" w:rsidRPr="005648C9">
        <w:rPr>
          <w:rFonts w:ascii="Arial" w:hAnsi="Arial" w:cs="Arial"/>
        </w:rPr>
        <w:t xml:space="preserve"> We strive to establish respectful and supportive relationships between families and the Service to promote positive outcomes for children whilst adhering to legislative requirements.</w:t>
      </w:r>
    </w:p>
    <w:p w14:paraId="18DD44E5" w14:textId="7C62DFF9" w:rsidR="00F003C7" w:rsidRPr="00341B48" w:rsidRDefault="00F003C7" w:rsidP="00F003C7">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br/>
        <w:t>Scope</w:t>
      </w:r>
    </w:p>
    <w:p w14:paraId="3D9B48AF" w14:textId="64350831" w:rsidR="00F003C7" w:rsidRPr="005648C9" w:rsidRDefault="00F003C7" w:rsidP="00F003C7">
      <w:pPr>
        <w:spacing w:line="276" w:lineRule="auto"/>
        <w:rPr>
          <w:rFonts w:ascii="Arial" w:hAnsi="Arial" w:cs="Arial"/>
        </w:rPr>
      </w:pPr>
      <w:r w:rsidRPr="005648C9">
        <w:rPr>
          <w:rFonts w:ascii="Arial" w:hAnsi="Arial" w:cs="Arial"/>
        </w:rPr>
        <w:t>This policy applies to management, the approved provider, nominated supervisor, educators, families, and children of the Service.</w:t>
      </w:r>
    </w:p>
    <w:p w14:paraId="62F6794C" w14:textId="466A8754" w:rsidR="00F003C7" w:rsidRPr="00341B48" w:rsidRDefault="005648C9" w:rsidP="00F003C7">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br/>
      </w:r>
      <w:r w:rsidR="00F003C7">
        <w:rPr>
          <w:rFonts w:ascii="Arial" w:hAnsi="Arial" w:cs="Arial"/>
          <w:color w:val="234364"/>
          <w:sz w:val="24"/>
          <w:szCs w:val="24"/>
        </w:rPr>
        <w:t>Implementation</w:t>
      </w:r>
    </w:p>
    <w:p w14:paraId="73A8048E" w14:textId="6DA62AB0" w:rsidR="00F003C7" w:rsidRPr="005648C9" w:rsidRDefault="00F003C7" w:rsidP="00F003C7">
      <w:pPr>
        <w:spacing w:line="276" w:lineRule="auto"/>
        <w:rPr>
          <w:rFonts w:ascii="Arial" w:hAnsi="Arial" w:cs="Arial"/>
        </w:rPr>
      </w:pPr>
      <w:r w:rsidRPr="005648C9">
        <w:rPr>
          <w:rFonts w:ascii="Arial" w:hAnsi="Arial" w:cs="Arial"/>
        </w:rPr>
        <w:t xml:space="preserve">Our Service meets the requirements of the Victoria Government to provide </w:t>
      </w:r>
      <w:r w:rsidRPr="005648C9">
        <w:rPr>
          <w:rFonts w:ascii="Arial" w:hAnsi="Arial" w:cs="Arial"/>
          <w:i/>
          <w:iCs/>
        </w:rPr>
        <w:t>Free Kindergarten</w:t>
      </w:r>
      <w:r w:rsidRPr="005648C9">
        <w:rPr>
          <w:rFonts w:ascii="Arial" w:hAnsi="Arial" w:cs="Arial"/>
        </w:rPr>
        <w:t xml:space="preserve"> as part of the Best Start, Best Life reform. Funding is provided to our Service to support children access a high-quality kindergarten program in the two years before they start school.</w:t>
      </w:r>
      <w:r w:rsidR="00CE4865">
        <w:rPr>
          <w:rFonts w:ascii="Arial" w:hAnsi="Arial" w:cs="Arial"/>
        </w:rPr>
        <w:t xml:space="preserve"> </w:t>
      </w:r>
      <w:r w:rsidR="00CE4865" w:rsidRPr="009053F4">
        <w:rPr>
          <w:rFonts w:ascii="Arial" w:hAnsi="Arial" w:cs="Arial"/>
        </w:rPr>
        <w:t xml:space="preserve">The </w:t>
      </w:r>
      <w:r w:rsidR="00CE4865" w:rsidRPr="009053F4">
        <w:rPr>
          <w:rFonts w:ascii="Arial" w:hAnsi="Arial" w:cs="Arial"/>
          <w:i/>
          <w:iCs/>
        </w:rPr>
        <w:t>Education and Care Services National Regulations</w:t>
      </w:r>
      <w:r w:rsidR="00CE4865" w:rsidRPr="009053F4">
        <w:rPr>
          <w:rFonts w:ascii="Arial" w:hAnsi="Arial" w:cs="Arial"/>
        </w:rPr>
        <w:t xml:space="preserve"> requires approved providers to ensure their services have policies and procedures in place for enrolment and orientation (regulation 168) and take reasonable steps to ensure those policies and procedures are followed (regulation 170).</w:t>
      </w:r>
    </w:p>
    <w:p w14:paraId="1F617695" w14:textId="7FD66D90" w:rsidR="00F003C7" w:rsidRPr="00341B48" w:rsidRDefault="005648C9" w:rsidP="00F003C7">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br/>
      </w:r>
      <w:r w:rsidR="00F003C7">
        <w:rPr>
          <w:rFonts w:ascii="Arial" w:hAnsi="Arial" w:cs="Arial"/>
          <w:color w:val="234364"/>
          <w:sz w:val="24"/>
          <w:szCs w:val="24"/>
        </w:rPr>
        <w:t xml:space="preserve">Free Kinder </w:t>
      </w:r>
    </w:p>
    <w:p w14:paraId="1C0CD9CF" w14:textId="77777777" w:rsidR="00F003C7" w:rsidRPr="005648C9" w:rsidRDefault="00F003C7" w:rsidP="00F94C68">
      <w:pPr>
        <w:spacing w:after="0" w:line="276" w:lineRule="auto"/>
        <w:rPr>
          <w:rFonts w:ascii="Arial" w:hAnsi="Arial" w:cs="Arial"/>
          <w:color w:val="000000" w:themeColor="text1"/>
        </w:rPr>
      </w:pPr>
      <w:r w:rsidRPr="005648C9">
        <w:rPr>
          <w:rFonts w:ascii="Arial" w:hAnsi="Arial" w:cs="Arial"/>
          <w:color w:val="000000" w:themeColor="text1"/>
        </w:rPr>
        <w:t xml:space="preserve">Free Kinder is for all children. Families do not need to show a Health Care Card or Pension Card or Australian Citizenship (or similar) to be eligible to access. Free Kinder will offset out of pocket fees for children attending a Kindergarten program in our LDC Service. Children can access a 15-hour kindergarten program (or shorter Three-year-old kindergarten) for free. Families may still be required to pay additional fees depending on the number of days their child attends our Service. </w:t>
      </w:r>
      <w:proofErr w:type="gramStart"/>
      <w:r w:rsidRPr="005648C9">
        <w:rPr>
          <w:rFonts w:ascii="Arial" w:hAnsi="Arial" w:cs="Arial"/>
          <w:color w:val="000000" w:themeColor="text1"/>
        </w:rPr>
        <w:t>Child Care</w:t>
      </w:r>
      <w:proofErr w:type="gramEnd"/>
      <w:r w:rsidRPr="005648C9">
        <w:rPr>
          <w:rFonts w:ascii="Arial" w:hAnsi="Arial" w:cs="Arial"/>
          <w:color w:val="000000" w:themeColor="text1"/>
        </w:rPr>
        <w:t xml:space="preserve"> Subsidy (CSS) is available to assist in paying out of pocket fees for ‘wrap around care’ provided by our Service. </w:t>
      </w:r>
    </w:p>
    <w:p w14:paraId="340C9385" w14:textId="77777777" w:rsidR="00F003C7" w:rsidRPr="005648C9" w:rsidRDefault="00F003C7" w:rsidP="00F94C68">
      <w:pPr>
        <w:spacing w:after="0" w:line="276" w:lineRule="auto"/>
        <w:rPr>
          <w:rFonts w:ascii="Arial" w:hAnsi="Arial" w:cs="Arial"/>
          <w:color w:val="000000" w:themeColor="text1"/>
        </w:rPr>
      </w:pPr>
    </w:p>
    <w:p w14:paraId="61842D6E" w14:textId="77777777" w:rsidR="00F003C7" w:rsidRPr="005648C9" w:rsidRDefault="00F003C7" w:rsidP="00F94C68">
      <w:pPr>
        <w:spacing w:after="0" w:line="276" w:lineRule="auto"/>
        <w:rPr>
          <w:rFonts w:ascii="Arial" w:hAnsi="Arial" w:cs="Arial"/>
          <w:color w:val="000000" w:themeColor="text1"/>
        </w:rPr>
      </w:pPr>
      <w:r w:rsidRPr="005648C9">
        <w:rPr>
          <w:rFonts w:ascii="Arial" w:hAnsi="Arial" w:cs="Arial"/>
          <w:color w:val="000000" w:themeColor="text1"/>
        </w:rPr>
        <w:t>To be eligible for Free Kinder, families can only enrol their child in one Free Kinder program at any one time and must nominate which service receives the Free Kinder funding.</w:t>
      </w:r>
    </w:p>
    <w:p w14:paraId="0E6DEB13" w14:textId="77777777" w:rsidR="00F003C7" w:rsidRDefault="00F003C7" w:rsidP="00F003C7">
      <w:pPr>
        <w:spacing w:line="276" w:lineRule="auto"/>
      </w:pPr>
    </w:p>
    <w:p w14:paraId="3CC5C6CA" w14:textId="73DB6D43" w:rsidR="00F003C7" w:rsidRDefault="00F003C7" w:rsidP="00F003C7">
      <w:pPr>
        <w:pStyle w:val="Bodytextheader"/>
        <w:rPr>
          <w:rFonts w:ascii="Arial" w:hAnsi="Arial" w:cs="Arial"/>
          <w:color w:val="234364"/>
          <w:sz w:val="24"/>
          <w:szCs w:val="24"/>
        </w:rPr>
      </w:pPr>
      <w:r>
        <w:rPr>
          <w:rFonts w:ascii="Arial" w:hAnsi="Arial" w:cs="Arial"/>
          <w:color w:val="234364"/>
          <w:sz w:val="24"/>
          <w:szCs w:val="24"/>
        </w:rPr>
        <w:t>Kindergarten Programs</w:t>
      </w:r>
    </w:p>
    <w:p w14:paraId="08BF9EE6" w14:textId="1BD42790" w:rsidR="00F003C7" w:rsidRDefault="00F003C7" w:rsidP="00F94C68">
      <w:pPr>
        <w:spacing w:after="0" w:line="276" w:lineRule="auto"/>
        <w:rPr>
          <w:rFonts w:ascii="Arial" w:hAnsi="Arial" w:cs="Arial"/>
        </w:rPr>
      </w:pPr>
      <w:r w:rsidRPr="005648C9">
        <w:rPr>
          <w:rFonts w:ascii="Arial" w:hAnsi="Arial" w:cs="Arial"/>
        </w:rPr>
        <w:t xml:space="preserve">Our Service promotes fair and equitable access to all our kindergarten programs and supports all eligible children gain access to a kindergarten program including those children who face barriers to participation. Our Service offers several funded high-quality educational programs as follows. </w:t>
      </w:r>
      <w:r w:rsidRPr="005648C9">
        <w:rPr>
          <w:rFonts w:ascii="Arial" w:hAnsi="Arial" w:cs="Arial"/>
        </w:rPr>
        <w:br/>
      </w:r>
    </w:p>
    <w:p w14:paraId="575DB9B2" w14:textId="24565FB3" w:rsidR="00F003C7" w:rsidRPr="00341B48" w:rsidRDefault="00F87432" w:rsidP="00F003C7">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br/>
      </w:r>
      <w:r w:rsidR="00F003C7">
        <w:rPr>
          <w:rFonts w:ascii="Arial" w:hAnsi="Arial" w:cs="Arial"/>
          <w:color w:val="234364"/>
          <w:sz w:val="24"/>
          <w:szCs w:val="24"/>
        </w:rPr>
        <w:t>Early Start Kindergarten (ESK)</w:t>
      </w:r>
    </w:p>
    <w:p w14:paraId="5DC71B83" w14:textId="77777777" w:rsidR="00F003C7" w:rsidRPr="005648C9" w:rsidRDefault="00F003C7" w:rsidP="00F94C68">
      <w:pPr>
        <w:spacing w:after="0" w:line="276" w:lineRule="auto"/>
        <w:rPr>
          <w:rFonts w:ascii="Arial" w:hAnsi="Arial" w:cs="Arial"/>
          <w:color w:val="000000" w:themeColor="text1"/>
        </w:rPr>
      </w:pPr>
      <w:r w:rsidRPr="005648C9">
        <w:rPr>
          <w:rFonts w:ascii="Arial" w:hAnsi="Arial" w:cs="Arial"/>
          <w:color w:val="000000" w:themeColor="text1"/>
        </w:rPr>
        <w:t>All children are eligible for Free Kinder however, we also enrol eligible children in Early Start Kindergarten (ESK) as these enrolments contribute to School Readiness funding and other additional targeted support from the Department of Education and Training (DET). ESK provides up to 15 funded hours of kindergarten. To be eligible for ESK, children must be three years old by 30 April in the year they are attending the kindergarten program and:</w:t>
      </w:r>
    </w:p>
    <w:p w14:paraId="3A77687A" w14:textId="77777777" w:rsidR="00F003C7" w:rsidRPr="005648C9" w:rsidRDefault="00F003C7" w:rsidP="00F94C68">
      <w:pPr>
        <w:numPr>
          <w:ilvl w:val="0"/>
          <w:numId w:val="15"/>
        </w:numPr>
        <w:spacing w:after="113" w:line="276" w:lineRule="auto"/>
        <w:ind w:left="360"/>
        <w:rPr>
          <w:rFonts w:ascii="Arial" w:eastAsia="Times New Roman" w:hAnsi="Arial" w:cs="Arial"/>
          <w:i/>
          <w:iCs/>
          <w:color w:val="000000"/>
          <w:lang w:eastAsia="en-GB"/>
        </w:rPr>
      </w:pPr>
      <w:r w:rsidRPr="005648C9">
        <w:rPr>
          <w:rFonts w:ascii="Arial" w:eastAsia="Times New Roman" w:hAnsi="Arial" w:cs="Arial"/>
          <w:color w:val="000000"/>
          <w:lang w:eastAsia="en-GB"/>
        </w:rPr>
        <w:lastRenderedPageBreak/>
        <w:t xml:space="preserve">are from a refugee or asylum seeker background </w:t>
      </w:r>
      <w:proofErr w:type="gramStart"/>
      <w:r w:rsidRPr="005648C9">
        <w:rPr>
          <w:rFonts w:ascii="Arial" w:eastAsia="Times New Roman" w:hAnsi="Arial" w:cs="Arial"/>
          <w:i/>
          <w:iCs/>
          <w:color w:val="000000"/>
          <w:lang w:eastAsia="en-GB"/>
        </w:rPr>
        <w:t>or;</w:t>
      </w:r>
      <w:proofErr w:type="gramEnd"/>
    </w:p>
    <w:p w14:paraId="11EFDBC7" w14:textId="77777777" w:rsidR="00F003C7" w:rsidRPr="005648C9" w:rsidRDefault="00F003C7" w:rsidP="00F94C68">
      <w:pPr>
        <w:numPr>
          <w:ilvl w:val="0"/>
          <w:numId w:val="15"/>
        </w:numPr>
        <w:spacing w:after="113" w:line="276" w:lineRule="auto"/>
        <w:ind w:left="360"/>
        <w:rPr>
          <w:rFonts w:ascii="Arial" w:eastAsia="Times New Roman" w:hAnsi="Arial" w:cs="Arial"/>
          <w:color w:val="000000"/>
          <w:lang w:eastAsia="en-GB"/>
        </w:rPr>
      </w:pPr>
      <w:r w:rsidRPr="005648C9">
        <w:rPr>
          <w:rFonts w:ascii="Arial" w:eastAsia="Times New Roman" w:hAnsi="Arial" w:cs="Arial"/>
          <w:color w:val="000000"/>
          <w:lang w:val="en-GB" w:eastAsia="en-GB"/>
        </w:rPr>
        <w:t>are of Aboriginal or Torres Strait Islander descent, </w:t>
      </w:r>
      <w:proofErr w:type="gramStart"/>
      <w:r w:rsidRPr="005648C9">
        <w:rPr>
          <w:rFonts w:ascii="Arial" w:eastAsia="Times New Roman" w:hAnsi="Arial" w:cs="Arial"/>
          <w:i/>
          <w:iCs/>
          <w:color w:val="000000"/>
          <w:lang w:val="en-GB" w:eastAsia="en-GB"/>
        </w:rPr>
        <w:t>or;</w:t>
      </w:r>
      <w:proofErr w:type="gramEnd"/>
    </w:p>
    <w:p w14:paraId="39CF1166" w14:textId="77777777" w:rsidR="00F003C7" w:rsidRPr="005648C9" w:rsidRDefault="00F003C7" w:rsidP="00F94C68">
      <w:pPr>
        <w:numPr>
          <w:ilvl w:val="0"/>
          <w:numId w:val="15"/>
        </w:numPr>
        <w:spacing w:after="113" w:line="276" w:lineRule="auto"/>
        <w:ind w:left="360"/>
        <w:rPr>
          <w:rFonts w:ascii="Arial" w:eastAsia="Times New Roman" w:hAnsi="Arial" w:cs="Arial"/>
          <w:color w:val="000000"/>
          <w:lang w:eastAsia="en-GB"/>
        </w:rPr>
      </w:pPr>
      <w:r w:rsidRPr="005648C9">
        <w:rPr>
          <w:rFonts w:ascii="Arial" w:eastAsia="Times New Roman" w:hAnsi="Arial" w:cs="Arial"/>
          <w:color w:val="000000"/>
          <w:lang w:eastAsia="en-GB"/>
        </w:rPr>
        <w:t xml:space="preserve">have had contact with Child Protection </w:t>
      </w:r>
    </w:p>
    <w:p w14:paraId="57DB410F" w14:textId="77777777" w:rsidR="00F003C7" w:rsidRPr="005648C9" w:rsidRDefault="00F003C7" w:rsidP="00F94C68">
      <w:pPr>
        <w:spacing w:after="0" w:line="276" w:lineRule="auto"/>
        <w:rPr>
          <w:rFonts w:ascii="Arial" w:hAnsi="Arial" w:cs="Arial"/>
          <w:color w:val="000000" w:themeColor="text1"/>
        </w:rPr>
      </w:pPr>
      <w:r w:rsidRPr="005648C9">
        <w:rPr>
          <w:rFonts w:ascii="Arial" w:hAnsi="Arial" w:cs="Arial"/>
          <w:color w:val="000000" w:themeColor="text1"/>
        </w:rPr>
        <w:t xml:space="preserve">For further details see the Department’s website page: </w:t>
      </w:r>
      <w:hyperlink r:id="rId11" w:history="1">
        <w:r w:rsidRPr="005648C9">
          <w:rPr>
            <w:rStyle w:val="Hyperlink"/>
            <w:rFonts w:ascii="Arial" w:hAnsi="Arial" w:cs="Arial"/>
          </w:rPr>
          <w:t>Early Start Kindergarten</w:t>
        </w:r>
      </w:hyperlink>
    </w:p>
    <w:p w14:paraId="5C8DA764" w14:textId="77777777" w:rsidR="00F003C7" w:rsidRDefault="00F003C7" w:rsidP="00F003C7">
      <w:pPr>
        <w:pStyle w:val="Bodytextheader"/>
        <w:rPr>
          <w:rFonts w:asciiTheme="minorHAnsi" w:eastAsiaTheme="minorEastAsia" w:hAnsiTheme="minorHAnsi" w:cstheme="minorBidi"/>
          <w:bCs/>
          <w:color w:val="234364"/>
          <w:sz w:val="24"/>
          <w:szCs w:val="24"/>
        </w:rPr>
      </w:pPr>
    </w:p>
    <w:p w14:paraId="5F2C0DE2" w14:textId="535F7C9E" w:rsidR="00F003C7" w:rsidRPr="00341B48" w:rsidRDefault="00F003C7" w:rsidP="00F003C7">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Three-Year-Old Kindergarten</w:t>
      </w:r>
    </w:p>
    <w:p w14:paraId="6E95D98A" w14:textId="75B48FD7" w:rsidR="00F003C7" w:rsidRPr="00F94C68" w:rsidRDefault="00F003C7" w:rsidP="00F94C68">
      <w:pPr>
        <w:spacing w:after="0" w:line="276" w:lineRule="auto"/>
        <w:rPr>
          <w:rFonts w:ascii="Arial" w:hAnsi="Arial" w:cs="Arial"/>
        </w:rPr>
      </w:pPr>
      <w:r w:rsidRPr="00F94C68">
        <w:rPr>
          <w:rFonts w:ascii="Arial" w:hAnsi="Arial" w:cs="Arial"/>
        </w:rPr>
        <w:t xml:space="preserve">Our Service offers Three-Year-Old kindergarten for a minimum of five hours and up to fifteen hours per week. </w:t>
      </w:r>
      <w:r w:rsidR="005648C9" w:rsidRPr="00F94C68">
        <w:rPr>
          <w:rFonts w:ascii="Arial" w:hAnsi="Arial" w:cs="Arial"/>
        </w:rPr>
        <w:t>Our Three-Year-Old kinder program is integrated into our long daycare service</w:t>
      </w:r>
      <w:r w:rsidR="0093020F" w:rsidRPr="00F94C68">
        <w:rPr>
          <w:rFonts w:ascii="Arial" w:hAnsi="Arial" w:cs="Arial"/>
        </w:rPr>
        <w:t>.</w:t>
      </w:r>
      <w:r w:rsidR="005648C9" w:rsidRPr="00F94C68">
        <w:rPr>
          <w:rFonts w:ascii="Arial" w:hAnsi="Arial" w:cs="Arial"/>
        </w:rPr>
        <w:t xml:space="preserve"> </w:t>
      </w:r>
      <w:r w:rsidR="00553CFA" w:rsidRPr="00F94C68">
        <w:rPr>
          <w:rFonts w:ascii="Arial" w:hAnsi="Arial" w:cs="Arial"/>
        </w:rPr>
        <w:t>In absence of the Early Childhood Teacher, a</w:t>
      </w:r>
      <w:r w:rsidR="005648C9" w:rsidRPr="00F94C68">
        <w:rPr>
          <w:rFonts w:ascii="Arial" w:hAnsi="Arial" w:cs="Arial"/>
        </w:rPr>
        <w:t xml:space="preserve"> </w:t>
      </w:r>
      <w:r w:rsidR="00B60A59" w:rsidRPr="00F94C68">
        <w:rPr>
          <w:rFonts w:ascii="Arial" w:hAnsi="Arial" w:cs="Arial"/>
        </w:rPr>
        <w:t xml:space="preserve">suitably qualified Early Childhood Teacher (ECT) or </w:t>
      </w:r>
      <w:r w:rsidR="00BD4C8A" w:rsidRPr="00F94C68">
        <w:rPr>
          <w:rFonts w:ascii="Arial" w:hAnsi="Arial" w:cs="Arial"/>
        </w:rPr>
        <w:t>diploma qualified educator</w:t>
      </w:r>
      <w:r w:rsidR="00553CFA" w:rsidRPr="00F94C68">
        <w:rPr>
          <w:rFonts w:ascii="Arial" w:hAnsi="Arial" w:cs="Arial"/>
        </w:rPr>
        <w:t xml:space="preserve"> </w:t>
      </w:r>
      <w:r w:rsidR="005169C1" w:rsidRPr="00F94C68">
        <w:rPr>
          <w:rFonts w:ascii="Arial" w:hAnsi="Arial" w:cs="Arial"/>
        </w:rPr>
        <w:t xml:space="preserve">will replace them and the </w:t>
      </w:r>
      <w:proofErr w:type="gramStart"/>
      <w:r w:rsidR="00FE3A5C" w:rsidRPr="00F94C68">
        <w:rPr>
          <w:rFonts w:ascii="Arial" w:hAnsi="Arial" w:cs="Arial"/>
        </w:rPr>
        <w:t>Kindergarten</w:t>
      </w:r>
      <w:proofErr w:type="gramEnd"/>
      <w:r w:rsidR="00FE3A5C" w:rsidRPr="00F94C68">
        <w:rPr>
          <w:rFonts w:ascii="Arial" w:hAnsi="Arial" w:cs="Arial"/>
        </w:rPr>
        <w:t xml:space="preserve"> program will run as normal. </w:t>
      </w:r>
    </w:p>
    <w:p w14:paraId="525C881C" w14:textId="77777777" w:rsidR="00F003C7" w:rsidRPr="00F94C68" w:rsidRDefault="00F003C7" w:rsidP="00F94C68">
      <w:pPr>
        <w:spacing w:after="0" w:line="276" w:lineRule="auto"/>
        <w:rPr>
          <w:rFonts w:ascii="Arial" w:hAnsi="Arial" w:cs="Arial"/>
          <w:color w:val="FF0000"/>
        </w:rPr>
      </w:pPr>
      <w:r w:rsidRPr="00F94C68">
        <w:rPr>
          <w:rFonts w:ascii="Arial" w:hAnsi="Arial" w:cs="Arial"/>
        </w:rPr>
        <w:t xml:space="preserve">See </w:t>
      </w:r>
      <w:hyperlink r:id="rId12" w:anchor="about-three-year-old-kindergarten" w:history="1">
        <w:r w:rsidRPr="00F94C68">
          <w:rPr>
            <w:rStyle w:val="Hyperlink"/>
            <w:rFonts w:ascii="Arial" w:hAnsi="Arial" w:cs="Arial"/>
          </w:rPr>
          <w:t>Three-Year-Old Kinder Best Start Best Life</w:t>
        </w:r>
      </w:hyperlink>
    </w:p>
    <w:p w14:paraId="65525D5C" w14:textId="77777777" w:rsidR="00F003C7" w:rsidRDefault="00F003C7" w:rsidP="00F003C7">
      <w:pPr>
        <w:spacing w:line="276" w:lineRule="auto"/>
      </w:pPr>
    </w:p>
    <w:p w14:paraId="68467AE8" w14:textId="26C07106" w:rsidR="00F003C7" w:rsidRPr="00341B48" w:rsidRDefault="00F003C7" w:rsidP="00F003C7">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Four-Year-Old Kindergarten</w:t>
      </w:r>
    </w:p>
    <w:p w14:paraId="3C60C16A" w14:textId="66D9C424" w:rsidR="00F003C7" w:rsidRPr="00F94C68" w:rsidRDefault="00F003C7" w:rsidP="00F94C68">
      <w:pPr>
        <w:spacing w:after="0" w:line="276" w:lineRule="auto"/>
        <w:rPr>
          <w:rFonts w:ascii="Arial" w:hAnsi="Arial" w:cs="Arial"/>
        </w:rPr>
      </w:pPr>
      <w:r w:rsidRPr="00F94C68">
        <w:rPr>
          <w:rFonts w:ascii="Arial" w:hAnsi="Arial" w:cs="Arial"/>
        </w:rPr>
        <w:t xml:space="preserve">Our Four-Year-Old Kindergarten program provides children with 15 hours per week or 600 hours per year of funded kindergarten planned and delivered by a VIT registered qualified early childhood teacher. </w:t>
      </w:r>
      <w:r w:rsidR="00FE3A5C" w:rsidRPr="00F94C68">
        <w:rPr>
          <w:rFonts w:ascii="Arial" w:hAnsi="Arial" w:cs="Arial"/>
        </w:rPr>
        <w:t>Our Four-Year-Old kinder program is integrated into our long daycare service. In absence of the Early Childhood Teacher, a suitably qualified Early Childhood Teacher</w:t>
      </w:r>
      <w:r w:rsidR="00C80D29" w:rsidRPr="00F94C68">
        <w:rPr>
          <w:rFonts w:ascii="Arial" w:hAnsi="Arial" w:cs="Arial"/>
        </w:rPr>
        <w:t xml:space="preserve"> or diploma qualified educator will replace </w:t>
      </w:r>
      <w:proofErr w:type="gramStart"/>
      <w:r w:rsidR="00C80D29" w:rsidRPr="00F94C68">
        <w:rPr>
          <w:rFonts w:ascii="Arial" w:hAnsi="Arial" w:cs="Arial"/>
        </w:rPr>
        <w:t>them</w:t>
      </w:r>
      <w:proofErr w:type="gramEnd"/>
      <w:r w:rsidR="00C80D29" w:rsidRPr="00F94C68">
        <w:rPr>
          <w:rFonts w:ascii="Arial" w:hAnsi="Arial" w:cs="Arial"/>
        </w:rPr>
        <w:t xml:space="preserve"> and the kindergarten program will run as normal. </w:t>
      </w:r>
    </w:p>
    <w:p w14:paraId="3A45F8F2" w14:textId="77777777" w:rsidR="00F003C7" w:rsidRDefault="00F003C7" w:rsidP="00F003C7">
      <w:pPr>
        <w:spacing w:line="276" w:lineRule="auto"/>
      </w:pPr>
    </w:p>
    <w:p w14:paraId="01EA2678" w14:textId="76B353EE" w:rsidR="00F003C7" w:rsidRPr="00341B48" w:rsidRDefault="00F003C7" w:rsidP="00F003C7">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Kindergarten Starting Age</w:t>
      </w:r>
    </w:p>
    <w:p w14:paraId="0C8CA1D8" w14:textId="77777777" w:rsidR="00F003C7" w:rsidRPr="0093020F" w:rsidRDefault="00F003C7" w:rsidP="00F94C68">
      <w:pPr>
        <w:spacing w:after="0" w:line="276" w:lineRule="auto"/>
        <w:rPr>
          <w:rFonts w:ascii="Arial" w:hAnsi="Arial" w:cs="Arial"/>
          <w:color w:val="000000" w:themeColor="text1"/>
        </w:rPr>
      </w:pPr>
      <w:r w:rsidRPr="0093020F">
        <w:rPr>
          <w:rFonts w:ascii="Arial" w:hAnsi="Arial" w:cs="Arial"/>
          <w:color w:val="000000" w:themeColor="text1"/>
        </w:rPr>
        <w:t xml:space="preserve">For children born between 1 January and 30 April, families have a choice about whether their child will start school in the year they turn five or the following year and consequently, the year their child begins kindergarten. As each child’s development is unique, parents and carers should discuss with management the best time for their child to start kindergarten. </w:t>
      </w:r>
    </w:p>
    <w:p w14:paraId="0A2987AE" w14:textId="77777777" w:rsidR="00F003C7" w:rsidRPr="0093020F" w:rsidRDefault="00F003C7" w:rsidP="00F94C68">
      <w:pPr>
        <w:spacing w:after="0" w:line="276" w:lineRule="auto"/>
        <w:rPr>
          <w:rFonts w:ascii="Arial" w:hAnsi="Arial" w:cs="Arial"/>
          <w:color w:val="000000" w:themeColor="text1"/>
        </w:rPr>
      </w:pPr>
      <w:r w:rsidRPr="0093020F">
        <w:rPr>
          <w:rFonts w:ascii="Arial" w:hAnsi="Arial" w:cs="Arial"/>
          <w:color w:val="000000" w:themeColor="text1"/>
        </w:rPr>
        <w:t xml:space="preserve">Children enrolled in Three-Year-Old Kindergarten will be expected to complete a full year of kindergarten in the year they enrol. All children in Three-Year-Old kindergarten will be expected to transition to Four-Year-Old Kindergarten the following year. </w:t>
      </w:r>
    </w:p>
    <w:p w14:paraId="6A35B2A8" w14:textId="77777777" w:rsidR="00F003C7" w:rsidRPr="0093020F" w:rsidRDefault="00F003C7" w:rsidP="00F94C68">
      <w:pPr>
        <w:spacing w:after="0" w:line="276" w:lineRule="auto"/>
        <w:rPr>
          <w:rFonts w:ascii="Arial" w:hAnsi="Arial" w:cs="Arial"/>
          <w:color w:val="000000" w:themeColor="text1"/>
        </w:rPr>
      </w:pPr>
    </w:p>
    <w:p w14:paraId="2913C57A" w14:textId="77777777" w:rsidR="00F003C7" w:rsidRPr="0093020F" w:rsidRDefault="00F003C7" w:rsidP="00F94C68">
      <w:pPr>
        <w:spacing w:after="0" w:line="276" w:lineRule="auto"/>
        <w:rPr>
          <w:rFonts w:ascii="Arial" w:hAnsi="Arial" w:cs="Arial"/>
          <w:color w:val="000000" w:themeColor="text1"/>
        </w:rPr>
      </w:pPr>
      <w:r w:rsidRPr="0093020F">
        <w:rPr>
          <w:rFonts w:ascii="Arial" w:hAnsi="Arial" w:cs="Arial"/>
          <w:color w:val="000000" w:themeColor="text1"/>
        </w:rPr>
        <w:t xml:space="preserve">Children may be eligible to access an additional year of funded Four-Year-Old Kindergarten when a child shows delays in learning and development outcome areas in the Victorian Early Years Learning and Development Framework. Further information about Second Year of funded Four-Year-old Kindergarten can be found on the </w:t>
      </w:r>
      <w:hyperlink r:id="rId13" w:history="1">
        <w:r w:rsidRPr="0093020F">
          <w:rPr>
            <w:rStyle w:val="Hyperlink"/>
            <w:rFonts w:ascii="Arial" w:hAnsi="Arial" w:cs="Arial"/>
          </w:rPr>
          <w:t>Victorian Department of Education and Training website</w:t>
        </w:r>
      </w:hyperlink>
      <w:r w:rsidRPr="0093020F">
        <w:rPr>
          <w:rFonts w:ascii="Arial" w:hAnsi="Arial" w:cs="Arial"/>
          <w:color w:val="000000" w:themeColor="text1"/>
        </w:rPr>
        <w:t xml:space="preserve">. </w:t>
      </w:r>
    </w:p>
    <w:p w14:paraId="0ED281F1" w14:textId="61AC4938" w:rsidR="00F003C7" w:rsidRDefault="00F003C7" w:rsidP="00F003C7">
      <w:pPr>
        <w:spacing w:line="276" w:lineRule="auto"/>
        <w:jc w:val="both"/>
        <w:rPr>
          <w:rFonts w:ascii="Arial" w:hAnsi="Arial" w:cs="Arial"/>
          <w:i/>
          <w:iCs/>
          <w:sz w:val="24"/>
          <w:szCs w:val="24"/>
        </w:rPr>
      </w:pPr>
    </w:p>
    <w:p w14:paraId="4535C612" w14:textId="46FBAEA0" w:rsidR="001E5483" w:rsidRPr="00341B48" w:rsidRDefault="001E5483" w:rsidP="001E5483">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 xml:space="preserve">Priority Access Criteria (PoA) Kindergarten Funding Guide </w:t>
      </w:r>
    </w:p>
    <w:p w14:paraId="6294C1F5" w14:textId="396E2FF2" w:rsidR="001E5483" w:rsidRPr="00F94C68" w:rsidRDefault="001E5483" w:rsidP="00F94C68">
      <w:pPr>
        <w:tabs>
          <w:tab w:val="left" w:pos="708"/>
          <w:tab w:val="left" w:pos="1416"/>
          <w:tab w:val="left" w:pos="2124"/>
        </w:tabs>
        <w:spacing w:after="0" w:line="276" w:lineRule="auto"/>
        <w:rPr>
          <w:rFonts w:ascii="Arial" w:hAnsi="Arial" w:cs="Arial"/>
        </w:rPr>
      </w:pPr>
      <w:r w:rsidRPr="00F94C68">
        <w:rPr>
          <w:rFonts w:ascii="Arial" w:hAnsi="Arial" w:cs="Arial"/>
        </w:rPr>
        <w:t xml:space="preserve">Our Service has </w:t>
      </w:r>
      <w:r w:rsidR="0093020F" w:rsidRPr="00F94C68">
        <w:rPr>
          <w:rFonts w:ascii="Arial" w:hAnsi="Arial" w:cs="Arial"/>
        </w:rPr>
        <w:t>22 places each day</w:t>
      </w:r>
      <w:r w:rsidRPr="00F94C68">
        <w:rPr>
          <w:rFonts w:ascii="Arial" w:hAnsi="Arial" w:cs="Arial"/>
        </w:rPr>
        <w:t xml:space="preserve"> available for Three-Year-Old kindergarten and </w:t>
      </w:r>
      <w:r w:rsidR="0093020F" w:rsidRPr="00F94C68">
        <w:rPr>
          <w:rFonts w:ascii="Arial" w:hAnsi="Arial" w:cs="Arial"/>
        </w:rPr>
        <w:t xml:space="preserve">22 places each day </w:t>
      </w:r>
      <w:r w:rsidRPr="00F94C68">
        <w:rPr>
          <w:rFonts w:ascii="Arial" w:hAnsi="Arial" w:cs="Arial"/>
        </w:rPr>
        <w:t>for Four-Year-Old Kindergarten.</w:t>
      </w:r>
    </w:p>
    <w:p w14:paraId="7FE1C7D7" w14:textId="77777777" w:rsidR="001E5483" w:rsidRPr="00F94C68" w:rsidRDefault="001E5483" w:rsidP="00F94C68">
      <w:pPr>
        <w:tabs>
          <w:tab w:val="left" w:pos="708"/>
          <w:tab w:val="left" w:pos="1416"/>
          <w:tab w:val="left" w:pos="2124"/>
        </w:tabs>
        <w:spacing w:after="0" w:line="276" w:lineRule="auto"/>
        <w:rPr>
          <w:rFonts w:ascii="Arial" w:hAnsi="Arial" w:cs="Arial"/>
          <w:color w:val="000000" w:themeColor="text1"/>
        </w:rPr>
      </w:pPr>
    </w:p>
    <w:p w14:paraId="13BC7C44" w14:textId="77777777" w:rsidR="001E5483" w:rsidRPr="00F94C68" w:rsidRDefault="001E5483" w:rsidP="00F94C68">
      <w:pPr>
        <w:tabs>
          <w:tab w:val="left" w:pos="708"/>
          <w:tab w:val="left" w:pos="1416"/>
          <w:tab w:val="left" w:pos="2124"/>
        </w:tabs>
        <w:spacing w:after="0" w:line="276" w:lineRule="auto"/>
        <w:rPr>
          <w:rFonts w:ascii="Arial" w:hAnsi="Arial" w:cs="Arial"/>
          <w:color w:val="000000" w:themeColor="text1"/>
        </w:rPr>
      </w:pPr>
      <w:r w:rsidRPr="00F94C68">
        <w:rPr>
          <w:rFonts w:ascii="Arial" w:hAnsi="Arial" w:cs="Arial"/>
          <w:bCs/>
          <w:color w:val="000000" w:themeColor="text1"/>
        </w:rPr>
        <w:t xml:space="preserve">In instances where more eligible children apply for a place at our Service for Three-Year-Old and Four-Year-Old Kindergarten programs, we must follow the </w:t>
      </w:r>
      <w:hyperlink r:id="rId14" w:history="1">
        <w:r w:rsidRPr="00F94C68">
          <w:rPr>
            <w:rStyle w:val="Hyperlink"/>
            <w:rFonts w:ascii="Arial" w:hAnsi="Arial" w:cs="Arial"/>
            <w:bCs/>
          </w:rPr>
          <w:t>Priority of Access (PoA)</w:t>
        </w:r>
      </w:hyperlink>
      <w:r w:rsidRPr="00F94C68">
        <w:rPr>
          <w:rFonts w:ascii="Arial" w:hAnsi="Arial" w:cs="Arial"/>
          <w:bCs/>
          <w:color w:val="000000" w:themeColor="text1"/>
        </w:rPr>
        <w:t xml:space="preserve"> criteria to prioritise specified cohorts of children and work with other local kindergarten </w:t>
      </w:r>
      <w:r w:rsidRPr="00F94C68">
        <w:rPr>
          <w:rFonts w:ascii="Arial" w:hAnsi="Arial" w:cs="Arial"/>
          <w:bCs/>
          <w:color w:val="000000" w:themeColor="text1"/>
        </w:rPr>
        <w:lastRenderedPageBreak/>
        <w:t xml:space="preserve">services and the regional Departmental offices to ensure all eligible children have access to a kindergarten place. </w:t>
      </w:r>
    </w:p>
    <w:p w14:paraId="403C1F42" w14:textId="77777777" w:rsidR="001E5483" w:rsidRDefault="001E5483" w:rsidP="00F003C7">
      <w:pPr>
        <w:spacing w:line="276" w:lineRule="auto"/>
        <w:jc w:val="both"/>
        <w:rPr>
          <w:rFonts w:ascii="Arial" w:hAnsi="Arial" w:cs="Arial"/>
          <w:i/>
          <w:iCs/>
          <w:sz w:val="24"/>
          <w:szCs w:val="24"/>
        </w:rPr>
      </w:pPr>
    </w:p>
    <w:p w14:paraId="7D10953F" w14:textId="51EC5300" w:rsidR="001E5483" w:rsidRPr="00341B48" w:rsidRDefault="001E5483" w:rsidP="001E5483">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Our Frameworks</w:t>
      </w:r>
    </w:p>
    <w:p w14:paraId="76CD45E2" w14:textId="77777777" w:rsidR="001E5483" w:rsidRPr="00F94C68" w:rsidRDefault="001E5483" w:rsidP="00F94C68">
      <w:pPr>
        <w:spacing w:after="0" w:line="276" w:lineRule="auto"/>
        <w:rPr>
          <w:rFonts w:ascii="Arial" w:hAnsi="Arial" w:cs="Arial"/>
        </w:rPr>
      </w:pPr>
      <w:r w:rsidRPr="00F94C68">
        <w:rPr>
          <w:rFonts w:ascii="Arial" w:hAnsi="Arial" w:cs="Arial"/>
        </w:rPr>
        <w:t xml:space="preserve">Our kindergarten programs adhere to the </w:t>
      </w:r>
      <w:r w:rsidRPr="00F94C68">
        <w:rPr>
          <w:rFonts w:ascii="Arial" w:hAnsi="Arial" w:cs="Arial"/>
          <w:i/>
          <w:iCs/>
        </w:rPr>
        <w:t xml:space="preserve">Victorian Early Years Learning and Development Framework (VEYLDF) </w:t>
      </w:r>
      <w:r w:rsidRPr="00F94C68">
        <w:rPr>
          <w:rFonts w:ascii="Arial" w:hAnsi="Arial" w:cs="Arial"/>
        </w:rPr>
        <w:t xml:space="preserve">as the approved learning framework declared in the Education and Care Services National Law and National Regulations core funding agreement. </w:t>
      </w:r>
    </w:p>
    <w:p w14:paraId="6B22DC90" w14:textId="77777777" w:rsidR="001E5483" w:rsidRDefault="001E5483" w:rsidP="00F003C7">
      <w:pPr>
        <w:spacing w:line="276" w:lineRule="auto"/>
        <w:jc w:val="both"/>
        <w:rPr>
          <w:rFonts w:ascii="Arial" w:hAnsi="Arial" w:cs="Arial"/>
          <w:i/>
          <w:iCs/>
          <w:sz w:val="24"/>
          <w:szCs w:val="24"/>
        </w:rPr>
      </w:pPr>
    </w:p>
    <w:p w14:paraId="40A8FE8B" w14:textId="517DEAFC" w:rsidR="001E5483" w:rsidRPr="00341B48" w:rsidRDefault="001E5483" w:rsidP="001E5483">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Program Schedules and Service Closures</w:t>
      </w:r>
    </w:p>
    <w:p w14:paraId="50F13F1F" w14:textId="795E8397" w:rsidR="001E5483" w:rsidRPr="00BD0A1C" w:rsidRDefault="001E5483" w:rsidP="00F94C68">
      <w:pPr>
        <w:spacing w:after="0" w:line="276" w:lineRule="auto"/>
        <w:rPr>
          <w:rFonts w:ascii="Arial" w:hAnsi="Arial" w:cs="Arial"/>
          <w:color w:val="FF0000"/>
        </w:rPr>
      </w:pPr>
      <w:r w:rsidRPr="00BD0A1C">
        <w:rPr>
          <w:rFonts w:ascii="Arial" w:hAnsi="Arial" w:cs="Arial"/>
          <w:color w:val="000000" w:themeColor="text1"/>
        </w:rPr>
        <w:t>Our Service offers free Three-year old and Four-year old kindergarten programs as</w:t>
      </w:r>
      <w:r w:rsidR="00496C36" w:rsidRPr="00BD0A1C">
        <w:rPr>
          <w:rFonts w:ascii="Arial" w:hAnsi="Arial" w:cs="Arial"/>
          <w:color w:val="000000" w:themeColor="text1"/>
        </w:rPr>
        <w:t xml:space="preserve"> </w:t>
      </w:r>
      <w:r w:rsidR="009F254E" w:rsidRPr="00BD0A1C">
        <w:rPr>
          <w:rFonts w:ascii="Arial" w:hAnsi="Arial" w:cs="Arial"/>
          <w:color w:val="000000" w:themeColor="text1"/>
        </w:rPr>
        <w:t>integrated programs</w:t>
      </w:r>
      <w:r w:rsidR="00BD0A1C" w:rsidRPr="00BD0A1C">
        <w:rPr>
          <w:rFonts w:ascii="Arial" w:hAnsi="Arial" w:cs="Arial"/>
          <w:color w:val="000000" w:themeColor="text1"/>
        </w:rPr>
        <w:t>.</w:t>
      </w:r>
    </w:p>
    <w:p w14:paraId="01785E21" w14:textId="19805EF0" w:rsidR="001E5483" w:rsidRPr="00BD0A1C" w:rsidRDefault="001E5483" w:rsidP="00F94C68">
      <w:pPr>
        <w:spacing w:after="0" w:line="276" w:lineRule="auto"/>
        <w:rPr>
          <w:rFonts w:ascii="Arial" w:hAnsi="Arial" w:cs="Arial"/>
        </w:rPr>
      </w:pPr>
      <w:r w:rsidRPr="00BD0A1C">
        <w:rPr>
          <w:rFonts w:ascii="Arial" w:hAnsi="Arial" w:cs="Arial"/>
          <w:color w:val="000000" w:themeColor="text1"/>
        </w:rPr>
        <w:t>There may be times when our scheduled kindergarten programs cannot be delivered due to public holidays</w:t>
      </w:r>
      <w:r w:rsidR="00BD0A1C" w:rsidRPr="00BD0A1C">
        <w:rPr>
          <w:rFonts w:ascii="Arial" w:hAnsi="Arial" w:cs="Arial"/>
          <w:color w:val="000000" w:themeColor="text1"/>
        </w:rPr>
        <w:t xml:space="preserve"> </w:t>
      </w:r>
      <w:r w:rsidRPr="00BD0A1C">
        <w:rPr>
          <w:rFonts w:ascii="Arial" w:hAnsi="Arial" w:cs="Arial"/>
          <w:color w:val="000000" w:themeColor="text1"/>
        </w:rPr>
        <w:t>or emergency situations.</w:t>
      </w:r>
      <w:r w:rsidR="00BD0A1C" w:rsidRPr="00BD0A1C">
        <w:rPr>
          <w:rFonts w:ascii="Arial" w:hAnsi="Arial" w:cs="Arial"/>
          <w:color w:val="000000" w:themeColor="text1"/>
        </w:rPr>
        <w:t xml:space="preserve"> Our service also closes for two (2) professional development days per year.</w:t>
      </w:r>
      <w:r w:rsidRPr="00BD0A1C">
        <w:rPr>
          <w:rFonts w:ascii="Arial" w:hAnsi="Arial" w:cs="Arial"/>
          <w:color w:val="000000" w:themeColor="text1"/>
        </w:rPr>
        <w:t xml:space="preserve"> Families will be provided with a schedule of planned public holidays </w:t>
      </w:r>
      <w:r w:rsidR="00BD0A1C" w:rsidRPr="00BD0A1C">
        <w:rPr>
          <w:rFonts w:ascii="Arial" w:hAnsi="Arial" w:cs="Arial"/>
          <w:color w:val="000000" w:themeColor="text1"/>
        </w:rPr>
        <w:t xml:space="preserve">and planned closures </w:t>
      </w:r>
      <w:r w:rsidRPr="00BD0A1C">
        <w:rPr>
          <w:rFonts w:ascii="Arial" w:hAnsi="Arial" w:cs="Arial"/>
          <w:color w:val="000000" w:themeColor="text1"/>
        </w:rPr>
        <w:t xml:space="preserve">at the beginning of each year. Communication will be provided with families as promptly as possible in the event of any other disruptions to our program. </w:t>
      </w:r>
      <w:r w:rsidR="00F94C68">
        <w:rPr>
          <w:rFonts w:ascii="Arial" w:hAnsi="Arial" w:cs="Arial"/>
          <w:color w:val="000000" w:themeColor="text1"/>
        </w:rPr>
        <w:br/>
      </w:r>
    </w:p>
    <w:tbl>
      <w:tblPr>
        <w:tblStyle w:val="TableGrid"/>
        <w:tblW w:w="9072" w:type="dxa"/>
        <w:tblInd w:w="-5" w:type="dxa"/>
        <w:tblLook w:val="04A0" w:firstRow="1" w:lastRow="0" w:firstColumn="1" w:lastColumn="0" w:noHBand="0" w:noVBand="1"/>
      </w:tblPr>
      <w:tblGrid>
        <w:gridCol w:w="1383"/>
        <w:gridCol w:w="6143"/>
        <w:gridCol w:w="1546"/>
      </w:tblGrid>
      <w:tr w:rsidR="001E5483" w:rsidRPr="00F94C68" w14:paraId="05062ADB" w14:textId="77777777" w:rsidTr="005648C9">
        <w:tc>
          <w:tcPr>
            <w:tcW w:w="1371" w:type="dxa"/>
            <w:shd w:val="clear" w:color="auto" w:fill="D9D9D9" w:themeFill="background1" w:themeFillShade="D9"/>
            <w:vAlign w:val="center"/>
          </w:tcPr>
          <w:p w14:paraId="4BFB859C" w14:textId="77777777" w:rsidR="001E5483" w:rsidRPr="00F94C68" w:rsidRDefault="001E5483" w:rsidP="000728BC">
            <w:pPr>
              <w:spacing w:before="60" w:after="60"/>
              <w:rPr>
                <w:rFonts w:ascii="Arial" w:hAnsi="Arial" w:cs="Arial"/>
                <w:sz w:val="20"/>
                <w:szCs w:val="20"/>
              </w:rPr>
            </w:pPr>
            <w:r w:rsidRPr="00F94C68">
              <w:rPr>
                <w:rFonts w:ascii="Arial" w:hAnsi="Arial" w:cs="Arial"/>
                <w:sz w:val="20"/>
                <w:szCs w:val="20"/>
              </w:rPr>
              <w:t>PROGRAMS</w:t>
            </w:r>
          </w:p>
        </w:tc>
        <w:tc>
          <w:tcPr>
            <w:tcW w:w="6154" w:type="dxa"/>
            <w:shd w:val="clear" w:color="auto" w:fill="D9D9D9" w:themeFill="background1" w:themeFillShade="D9"/>
            <w:vAlign w:val="center"/>
          </w:tcPr>
          <w:p w14:paraId="0B418286" w14:textId="77777777" w:rsidR="001E5483" w:rsidRPr="00F94C68" w:rsidRDefault="001E5483" w:rsidP="000728BC">
            <w:pPr>
              <w:spacing w:before="60" w:after="60"/>
              <w:rPr>
                <w:rFonts w:ascii="Arial" w:hAnsi="Arial" w:cs="Arial"/>
                <w:sz w:val="20"/>
                <w:szCs w:val="20"/>
              </w:rPr>
            </w:pPr>
            <w:r w:rsidRPr="00F94C68">
              <w:rPr>
                <w:rFonts w:ascii="Arial" w:hAnsi="Arial" w:cs="Arial"/>
                <w:sz w:val="20"/>
                <w:szCs w:val="20"/>
              </w:rPr>
              <w:t>DAYS</w:t>
            </w:r>
          </w:p>
        </w:tc>
        <w:tc>
          <w:tcPr>
            <w:tcW w:w="1547" w:type="dxa"/>
            <w:shd w:val="clear" w:color="auto" w:fill="D9D9D9" w:themeFill="background1" w:themeFillShade="D9"/>
            <w:vAlign w:val="center"/>
          </w:tcPr>
          <w:p w14:paraId="6B3901C7" w14:textId="77777777" w:rsidR="001E5483" w:rsidRPr="00F94C68" w:rsidRDefault="001E5483" w:rsidP="000728BC">
            <w:pPr>
              <w:spacing w:before="60" w:after="60"/>
              <w:rPr>
                <w:rFonts w:ascii="Arial" w:hAnsi="Arial" w:cs="Arial"/>
                <w:sz w:val="20"/>
                <w:szCs w:val="20"/>
              </w:rPr>
            </w:pPr>
            <w:r w:rsidRPr="00F94C68">
              <w:rPr>
                <w:rFonts w:ascii="Arial" w:hAnsi="Arial" w:cs="Arial"/>
                <w:sz w:val="20"/>
                <w:szCs w:val="20"/>
              </w:rPr>
              <w:t xml:space="preserve">HOURS </w:t>
            </w:r>
            <w:r w:rsidRPr="00F94C68">
              <w:rPr>
                <w:rFonts w:ascii="Arial" w:hAnsi="Arial" w:cs="Arial"/>
                <w:sz w:val="20"/>
                <w:szCs w:val="20"/>
              </w:rPr>
              <w:br/>
              <w:t>(e.g., 9.30-2.30)</w:t>
            </w:r>
          </w:p>
        </w:tc>
      </w:tr>
      <w:tr w:rsidR="001E5483" w:rsidRPr="00F94C68" w14:paraId="373555B5" w14:textId="77777777" w:rsidTr="005648C9">
        <w:tc>
          <w:tcPr>
            <w:tcW w:w="1371" w:type="dxa"/>
          </w:tcPr>
          <w:p w14:paraId="58A6B4E7" w14:textId="2CD026B6" w:rsidR="001E5483" w:rsidRPr="00F94C68" w:rsidRDefault="001E5483" w:rsidP="000728BC">
            <w:pPr>
              <w:spacing w:before="60" w:after="60"/>
              <w:rPr>
                <w:rFonts w:ascii="Arial" w:hAnsi="Arial" w:cs="Arial"/>
                <w:sz w:val="20"/>
                <w:szCs w:val="20"/>
              </w:rPr>
            </w:pPr>
            <w:r w:rsidRPr="00F94C68">
              <w:rPr>
                <w:rFonts w:ascii="Arial" w:hAnsi="Arial" w:cs="Arial"/>
                <w:sz w:val="20"/>
                <w:szCs w:val="20"/>
              </w:rPr>
              <w:t>Three-Year-Old Program</w:t>
            </w:r>
          </w:p>
        </w:tc>
        <w:tc>
          <w:tcPr>
            <w:tcW w:w="6154" w:type="dxa"/>
          </w:tcPr>
          <w:p w14:paraId="0E76D53E" w14:textId="54F5864C" w:rsidR="001E5483" w:rsidRPr="00F94C68" w:rsidRDefault="001E5483" w:rsidP="000728BC">
            <w:pPr>
              <w:spacing w:before="60" w:after="60"/>
              <w:rPr>
                <w:rFonts w:ascii="Arial" w:hAnsi="Arial" w:cs="Arial"/>
                <w:sz w:val="20"/>
                <w:szCs w:val="20"/>
              </w:rPr>
            </w:pPr>
            <w:r w:rsidRPr="00F94C68">
              <w:rPr>
                <w:rFonts w:ascii="Arial" w:hAnsi="Arial" w:cs="Arial"/>
                <w:sz w:val="20"/>
                <w:szCs w:val="20"/>
              </w:rPr>
              <w:t xml:space="preserve">Monday </w:t>
            </w:r>
            <w:sdt>
              <w:sdtPr>
                <w:rPr>
                  <w:rFonts w:ascii="Arial" w:hAnsi="Arial" w:cs="Arial"/>
                  <w:sz w:val="20"/>
                  <w:szCs w:val="20"/>
                </w:rPr>
                <w:id w:val="1235969658"/>
                <w14:checkbox>
                  <w14:checked w14:val="1"/>
                  <w14:checkedState w14:val="2612" w14:font="MS Gothic"/>
                  <w14:uncheckedState w14:val="2610" w14:font="MS Gothic"/>
                </w14:checkbox>
              </w:sdtPr>
              <w:sdtContent>
                <w:r w:rsidR="00E274A9">
                  <w:rPr>
                    <w:rFonts w:ascii="MS Gothic" w:eastAsia="MS Gothic" w:hAnsi="MS Gothic" w:cs="Arial" w:hint="eastAsia"/>
                    <w:sz w:val="20"/>
                    <w:szCs w:val="20"/>
                  </w:rPr>
                  <w:t>☒</w:t>
                </w:r>
              </w:sdtContent>
            </w:sdt>
            <w:r w:rsidRPr="00F94C68">
              <w:rPr>
                <w:rFonts w:ascii="Arial" w:hAnsi="Arial" w:cs="Arial"/>
                <w:sz w:val="20"/>
                <w:szCs w:val="20"/>
              </w:rPr>
              <w:t xml:space="preserve">  Tuesday </w:t>
            </w:r>
            <w:sdt>
              <w:sdtPr>
                <w:rPr>
                  <w:rFonts w:ascii="Arial" w:hAnsi="Arial" w:cs="Arial"/>
                  <w:sz w:val="20"/>
                  <w:szCs w:val="20"/>
                </w:rPr>
                <w:id w:val="-465976378"/>
                <w14:checkbox>
                  <w14:checked w14:val="1"/>
                  <w14:checkedState w14:val="2612" w14:font="MS Gothic"/>
                  <w14:uncheckedState w14:val="2610" w14:font="MS Gothic"/>
                </w14:checkbox>
              </w:sdtPr>
              <w:sdtContent>
                <w:r w:rsidR="00BD0A1C" w:rsidRPr="00F94C68">
                  <w:rPr>
                    <w:rFonts w:ascii="Segoe UI Symbol" w:eastAsia="MS Gothic" w:hAnsi="Segoe UI Symbol" w:cs="Segoe UI Symbol"/>
                    <w:sz w:val="20"/>
                    <w:szCs w:val="20"/>
                  </w:rPr>
                  <w:t>☒</w:t>
                </w:r>
              </w:sdtContent>
            </w:sdt>
            <w:r w:rsidRPr="00F94C68">
              <w:rPr>
                <w:rFonts w:ascii="Arial" w:hAnsi="Arial" w:cs="Arial"/>
                <w:sz w:val="20"/>
                <w:szCs w:val="20"/>
              </w:rPr>
              <w:t xml:space="preserve">    Wednesday  </w:t>
            </w:r>
            <w:sdt>
              <w:sdtPr>
                <w:rPr>
                  <w:rFonts w:ascii="Arial" w:hAnsi="Arial" w:cs="Arial"/>
                  <w:sz w:val="20"/>
                  <w:szCs w:val="20"/>
                </w:rPr>
                <w:id w:val="-397667821"/>
                <w14:checkbox>
                  <w14:checked w14:val="1"/>
                  <w14:checkedState w14:val="2612" w14:font="MS Gothic"/>
                  <w14:uncheckedState w14:val="2610" w14:font="MS Gothic"/>
                </w14:checkbox>
              </w:sdtPr>
              <w:sdtContent>
                <w:r w:rsidR="00BD0A1C" w:rsidRPr="00F94C68">
                  <w:rPr>
                    <w:rFonts w:ascii="Segoe UI Symbol" w:eastAsia="MS Gothic" w:hAnsi="Segoe UI Symbol" w:cs="Segoe UI Symbol"/>
                    <w:sz w:val="20"/>
                    <w:szCs w:val="20"/>
                  </w:rPr>
                  <w:t>☒</w:t>
                </w:r>
              </w:sdtContent>
            </w:sdt>
            <w:r w:rsidRPr="00F94C68">
              <w:rPr>
                <w:rFonts w:ascii="Arial" w:hAnsi="Arial" w:cs="Arial"/>
                <w:sz w:val="20"/>
                <w:szCs w:val="20"/>
              </w:rPr>
              <w:t xml:space="preserve">    Thursday </w:t>
            </w:r>
            <w:sdt>
              <w:sdtPr>
                <w:rPr>
                  <w:rFonts w:ascii="Arial" w:hAnsi="Arial" w:cs="Arial"/>
                  <w:sz w:val="20"/>
                  <w:szCs w:val="20"/>
                </w:rPr>
                <w:id w:val="-1208792021"/>
                <w14:checkbox>
                  <w14:checked w14:val="1"/>
                  <w14:checkedState w14:val="2612" w14:font="MS Gothic"/>
                  <w14:uncheckedState w14:val="2610" w14:font="MS Gothic"/>
                </w14:checkbox>
              </w:sdtPr>
              <w:sdtContent>
                <w:r w:rsidR="00BD0A1C" w:rsidRPr="00F94C68">
                  <w:rPr>
                    <w:rFonts w:ascii="Segoe UI Symbol" w:eastAsia="MS Gothic" w:hAnsi="Segoe UI Symbol" w:cs="Segoe UI Symbol"/>
                    <w:sz w:val="20"/>
                    <w:szCs w:val="20"/>
                  </w:rPr>
                  <w:t>☒</w:t>
                </w:r>
              </w:sdtContent>
            </w:sdt>
            <w:r w:rsidRPr="00F94C68">
              <w:rPr>
                <w:rFonts w:ascii="Arial" w:hAnsi="Arial" w:cs="Arial"/>
                <w:sz w:val="20"/>
                <w:szCs w:val="20"/>
              </w:rPr>
              <w:t xml:space="preserve">   Friday </w:t>
            </w:r>
            <w:sdt>
              <w:sdtPr>
                <w:rPr>
                  <w:rFonts w:ascii="Arial" w:hAnsi="Arial" w:cs="Arial"/>
                  <w:sz w:val="20"/>
                  <w:szCs w:val="20"/>
                </w:rPr>
                <w:id w:val="1250310433"/>
                <w14:checkbox>
                  <w14:checked w14:val="1"/>
                  <w14:checkedState w14:val="2612" w14:font="MS Gothic"/>
                  <w14:uncheckedState w14:val="2610" w14:font="MS Gothic"/>
                </w14:checkbox>
              </w:sdtPr>
              <w:sdtContent>
                <w:r w:rsidR="00BD0A1C" w:rsidRPr="00F94C68">
                  <w:rPr>
                    <w:rFonts w:ascii="Segoe UI Symbol" w:eastAsia="MS Gothic" w:hAnsi="Segoe UI Symbol" w:cs="Segoe UI Symbol"/>
                    <w:sz w:val="20"/>
                    <w:szCs w:val="20"/>
                  </w:rPr>
                  <w:t>☒</w:t>
                </w:r>
              </w:sdtContent>
            </w:sdt>
          </w:p>
        </w:tc>
        <w:tc>
          <w:tcPr>
            <w:tcW w:w="1547" w:type="dxa"/>
          </w:tcPr>
          <w:p w14:paraId="7FDF5E65" w14:textId="7F37396A" w:rsidR="001E5483" w:rsidRPr="00F94C68" w:rsidRDefault="00BD0A1C" w:rsidP="000728BC">
            <w:pPr>
              <w:spacing w:before="60" w:after="60"/>
              <w:rPr>
                <w:rFonts w:ascii="Arial" w:hAnsi="Arial" w:cs="Arial"/>
              </w:rPr>
            </w:pPr>
            <w:r w:rsidRPr="00F94C68">
              <w:rPr>
                <w:rFonts w:ascii="Arial" w:hAnsi="Arial" w:cs="Arial"/>
              </w:rPr>
              <w:t>9.00</w:t>
            </w:r>
            <w:r w:rsidR="008034D2" w:rsidRPr="00F94C68">
              <w:rPr>
                <w:rFonts w:ascii="Arial" w:hAnsi="Arial" w:cs="Arial"/>
              </w:rPr>
              <w:t xml:space="preserve"> </w:t>
            </w:r>
            <w:r w:rsidRPr="00F94C68">
              <w:rPr>
                <w:rFonts w:ascii="Arial" w:hAnsi="Arial" w:cs="Arial"/>
              </w:rPr>
              <w:t>-</w:t>
            </w:r>
            <w:r w:rsidR="008034D2" w:rsidRPr="00F94C68">
              <w:rPr>
                <w:rFonts w:ascii="Arial" w:hAnsi="Arial" w:cs="Arial"/>
              </w:rPr>
              <w:t xml:space="preserve"> </w:t>
            </w:r>
            <w:r w:rsidRPr="00F94C68">
              <w:rPr>
                <w:rFonts w:ascii="Arial" w:hAnsi="Arial" w:cs="Arial"/>
              </w:rPr>
              <w:t>4.30</w:t>
            </w:r>
          </w:p>
        </w:tc>
      </w:tr>
      <w:tr w:rsidR="001E5483" w:rsidRPr="00F94C68" w14:paraId="1E517129" w14:textId="77777777" w:rsidTr="005648C9">
        <w:tc>
          <w:tcPr>
            <w:tcW w:w="1371" w:type="dxa"/>
          </w:tcPr>
          <w:p w14:paraId="1425D4E7" w14:textId="599D487C" w:rsidR="001E5483" w:rsidRPr="00F94C68" w:rsidRDefault="001E5483" w:rsidP="000728BC">
            <w:pPr>
              <w:spacing w:before="60" w:after="60"/>
              <w:rPr>
                <w:rFonts w:ascii="Arial" w:hAnsi="Arial" w:cs="Arial"/>
                <w:sz w:val="20"/>
                <w:szCs w:val="20"/>
              </w:rPr>
            </w:pPr>
            <w:r w:rsidRPr="00F94C68">
              <w:rPr>
                <w:rFonts w:ascii="Arial" w:hAnsi="Arial" w:cs="Arial"/>
                <w:sz w:val="20"/>
                <w:szCs w:val="20"/>
              </w:rPr>
              <w:t>Four-Year-Old Program</w:t>
            </w:r>
          </w:p>
        </w:tc>
        <w:tc>
          <w:tcPr>
            <w:tcW w:w="6154" w:type="dxa"/>
          </w:tcPr>
          <w:p w14:paraId="0A6554B9" w14:textId="7DA5F858" w:rsidR="001E5483" w:rsidRPr="00F94C68" w:rsidRDefault="001E5483" w:rsidP="000728BC">
            <w:pPr>
              <w:spacing w:before="60" w:after="60"/>
              <w:rPr>
                <w:rFonts w:ascii="Arial" w:hAnsi="Arial" w:cs="Arial"/>
                <w:sz w:val="20"/>
                <w:szCs w:val="20"/>
              </w:rPr>
            </w:pPr>
            <w:r w:rsidRPr="00F94C68">
              <w:rPr>
                <w:rFonts w:ascii="Arial" w:hAnsi="Arial" w:cs="Arial"/>
                <w:sz w:val="20"/>
                <w:szCs w:val="20"/>
              </w:rPr>
              <w:t xml:space="preserve">Monday </w:t>
            </w:r>
            <w:sdt>
              <w:sdtPr>
                <w:rPr>
                  <w:rFonts w:ascii="Arial" w:hAnsi="Arial" w:cs="Arial"/>
                  <w:sz w:val="20"/>
                  <w:szCs w:val="20"/>
                </w:rPr>
                <w:id w:val="-830668760"/>
                <w14:checkbox>
                  <w14:checked w14:val="1"/>
                  <w14:checkedState w14:val="2612" w14:font="MS Gothic"/>
                  <w14:uncheckedState w14:val="2610" w14:font="MS Gothic"/>
                </w14:checkbox>
              </w:sdtPr>
              <w:sdtContent>
                <w:r w:rsidR="00E274A9">
                  <w:rPr>
                    <w:rFonts w:ascii="MS Gothic" w:eastAsia="MS Gothic" w:hAnsi="MS Gothic" w:cs="Arial" w:hint="eastAsia"/>
                    <w:sz w:val="20"/>
                    <w:szCs w:val="20"/>
                  </w:rPr>
                  <w:t>☒</w:t>
                </w:r>
              </w:sdtContent>
            </w:sdt>
            <w:r w:rsidRPr="00F94C68">
              <w:rPr>
                <w:rFonts w:ascii="Arial" w:hAnsi="Arial" w:cs="Arial"/>
                <w:sz w:val="20"/>
                <w:szCs w:val="20"/>
              </w:rPr>
              <w:t xml:space="preserve">  Tuesday </w:t>
            </w:r>
            <w:sdt>
              <w:sdtPr>
                <w:rPr>
                  <w:rFonts w:ascii="Arial" w:hAnsi="Arial" w:cs="Arial"/>
                  <w:sz w:val="20"/>
                  <w:szCs w:val="20"/>
                </w:rPr>
                <w:id w:val="1120337857"/>
                <w14:checkbox>
                  <w14:checked w14:val="1"/>
                  <w14:checkedState w14:val="2612" w14:font="MS Gothic"/>
                  <w14:uncheckedState w14:val="2610" w14:font="MS Gothic"/>
                </w14:checkbox>
              </w:sdtPr>
              <w:sdtContent>
                <w:r w:rsidR="008034D2" w:rsidRPr="00F94C68">
                  <w:rPr>
                    <w:rFonts w:ascii="Segoe UI Symbol" w:eastAsia="MS Gothic" w:hAnsi="Segoe UI Symbol" w:cs="Segoe UI Symbol"/>
                    <w:sz w:val="20"/>
                    <w:szCs w:val="20"/>
                  </w:rPr>
                  <w:t>☒</w:t>
                </w:r>
              </w:sdtContent>
            </w:sdt>
            <w:r w:rsidRPr="00F94C68">
              <w:rPr>
                <w:rFonts w:ascii="Arial" w:hAnsi="Arial" w:cs="Arial"/>
                <w:sz w:val="20"/>
                <w:szCs w:val="20"/>
              </w:rPr>
              <w:t xml:space="preserve">    Wednesday  </w:t>
            </w:r>
            <w:sdt>
              <w:sdtPr>
                <w:rPr>
                  <w:rFonts w:ascii="Arial" w:hAnsi="Arial" w:cs="Arial"/>
                  <w:sz w:val="20"/>
                  <w:szCs w:val="20"/>
                </w:rPr>
                <w:id w:val="149881944"/>
                <w14:checkbox>
                  <w14:checked w14:val="1"/>
                  <w14:checkedState w14:val="2612" w14:font="MS Gothic"/>
                  <w14:uncheckedState w14:val="2610" w14:font="MS Gothic"/>
                </w14:checkbox>
              </w:sdtPr>
              <w:sdtContent>
                <w:r w:rsidR="008034D2" w:rsidRPr="00F94C68">
                  <w:rPr>
                    <w:rFonts w:ascii="Segoe UI Symbol" w:eastAsia="MS Gothic" w:hAnsi="Segoe UI Symbol" w:cs="Segoe UI Symbol"/>
                    <w:sz w:val="20"/>
                    <w:szCs w:val="20"/>
                  </w:rPr>
                  <w:t>☒</w:t>
                </w:r>
              </w:sdtContent>
            </w:sdt>
            <w:r w:rsidRPr="00F94C68">
              <w:rPr>
                <w:rFonts w:ascii="Arial" w:hAnsi="Arial" w:cs="Arial"/>
                <w:sz w:val="20"/>
                <w:szCs w:val="20"/>
              </w:rPr>
              <w:t xml:space="preserve">    Thursday </w:t>
            </w:r>
            <w:sdt>
              <w:sdtPr>
                <w:rPr>
                  <w:rFonts w:ascii="Arial" w:hAnsi="Arial" w:cs="Arial"/>
                  <w:sz w:val="20"/>
                  <w:szCs w:val="20"/>
                </w:rPr>
                <w:id w:val="-212654810"/>
                <w14:checkbox>
                  <w14:checked w14:val="1"/>
                  <w14:checkedState w14:val="2612" w14:font="MS Gothic"/>
                  <w14:uncheckedState w14:val="2610" w14:font="MS Gothic"/>
                </w14:checkbox>
              </w:sdtPr>
              <w:sdtContent>
                <w:r w:rsidR="008034D2" w:rsidRPr="00F94C68">
                  <w:rPr>
                    <w:rFonts w:ascii="Segoe UI Symbol" w:eastAsia="MS Gothic" w:hAnsi="Segoe UI Symbol" w:cs="Segoe UI Symbol"/>
                    <w:sz w:val="20"/>
                    <w:szCs w:val="20"/>
                  </w:rPr>
                  <w:t>☒</w:t>
                </w:r>
              </w:sdtContent>
            </w:sdt>
            <w:r w:rsidRPr="00F94C68">
              <w:rPr>
                <w:rFonts w:ascii="Arial" w:hAnsi="Arial" w:cs="Arial"/>
                <w:sz w:val="20"/>
                <w:szCs w:val="20"/>
              </w:rPr>
              <w:t xml:space="preserve">   Friday </w:t>
            </w:r>
            <w:sdt>
              <w:sdtPr>
                <w:rPr>
                  <w:rFonts w:ascii="Arial" w:hAnsi="Arial" w:cs="Arial"/>
                  <w:sz w:val="20"/>
                  <w:szCs w:val="20"/>
                </w:rPr>
                <w:id w:val="1749845503"/>
                <w14:checkbox>
                  <w14:checked w14:val="1"/>
                  <w14:checkedState w14:val="2612" w14:font="MS Gothic"/>
                  <w14:uncheckedState w14:val="2610" w14:font="MS Gothic"/>
                </w14:checkbox>
              </w:sdtPr>
              <w:sdtContent>
                <w:r w:rsidR="008034D2" w:rsidRPr="00F94C68">
                  <w:rPr>
                    <w:rFonts w:ascii="Segoe UI Symbol" w:eastAsia="MS Gothic" w:hAnsi="Segoe UI Symbol" w:cs="Segoe UI Symbol"/>
                    <w:sz w:val="20"/>
                    <w:szCs w:val="20"/>
                  </w:rPr>
                  <w:t>☒</w:t>
                </w:r>
              </w:sdtContent>
            </w:sdt>
          </w:p>
        </w:tc>
        <w:tc>
          <w:tcPr>
            <w:tcW w:w="1547" w:type="dxa"/>
          </w:tcPr>
          <w:p w14:paraId="6C6FF686" w14:textId="49CBD1CE" w:rsidR="001E5483" w:rsidRPr="00F94C68" w:rsidRDefault="008034D2" w:rsidP="000728BC">
            <w:pPr>
              <w:spacing w:before="60" w:after="60"/>
              <w:rPr>
                <w:rFonts w:ascii="Arial" w:hAnsi="Arial" w:cs="Arial"/>
              </w:rPr>
            </w:pPr>
            <w:r w:rsidRPr="00F94C68">
              <w:rPr>
                <w:rFonts w:ascii="Arial" w:hAnsi="Arial" w:cs="Arial"/>
              </w:rPr>
              <w:t>9.00 – 4.30</w:t>
            </w:r>
          </w:p>
        </w:tc>
      </w:tr>
    </w:tbl>
    <w:p w14:paraId="71DEC4CB" w14:textId="77777777" w:rsidR="001E5483" w:rsidRDefault="001E5483" w:rsidP="001E5483">
      <w:pPr>
        <w:pStyle w:val="Bodytextheader"/>
        <w:rPr>
          <w:rFonts w:ascii="Arial" w:hAnsi="Arial" w:cs="Arial"/>
          <w:color w:val="234364"/>
          <w:sz w:val="24"/>
          <w:szCs w:val="24"/>
        </w:rPr>
      </w:pPr>
    </w:p>
    <w:p w14:paraId="45671F8C" w14:textId="4BD24A9C" w:rsidR="001E5483" w:rsidRDefault="008034D2" w:rsidP="001E5483">
      <w:pPr>
        <w:pStyle w:val="Bodytextheader"/>
        <w:rPr>
          <w:rFonts w:ascii="Arial" w:hAnsi="Arial" w:cs="Arial"/>
          <w:color w:val="234364"/>
          <w:sz w:val="24"/>
          <w:szCs w:val="24"/>
        </w:rPr>
      </w:pPr>
      <w:r>
        <w:rPr>
          <w:rFonts w:ascii="Arial" w:hAnsi="Arial" w:cs="Arial"/>
          <w:color w:val="234364"/>
          <w:sz w:val="24"/>
          <w:szCs w:val="24"/>
        </w:rPr>
        <w:br/>
      </w:r>
      <w:r w:rsidR="002B2528">
        <w:rPr>
          <w:rFonts w:ascii="Arial" w:hAnsi="Arial" w:cs="Arial"/>
          <w:color w:val="234364"/>
          <w:sz w:val="24"/>
          <w:szCs w:val="24"/>
        </w:rPr>
        <w:t>Educator to Child Ratios</w:t>
      </w:r>
    </w:p>
    <w:p w14:paraId="357EAD76" w14:textId="7007EA74" w:rsidR="001E5483" w:rsidRPr="00F94C68" w:rsidRDefault="001E5483" w:rsidP="00F94C68">
      <w:pPr>
        <w:spacing w:line="276" w:lineRule="auto"/>
        <w:rPr>
          <w:rFonts w:ascii="Arial" w:hAnsi="Arial" w:cs="Arial"/>
        </w:rPr>
      </w:pPr>
      <w:r w:rsidRPr="00F94C68">
        <w:rPr>
          <w:rFonts w:ascii="Arial" w:hAnsi="Arial" w:cs="Arial"/>
        </w:rPr>
        <w:t xml:space="preserve">In accordance with the Education and Care National Regulations we ensure that the educator to child ratio is 1 educator to 11 children for children from 36 months up to and including kindergarten age are </w:t>
      </w:r>
      <w:proofErr w:type="gramStart"/>
      <w:r w:rsidRPr="00F94C68">
        <w:rPr>
          <w:rFonts w:ascii="Arial" w:hAnsi="Arial" w:cs="Arial"/>
        </w:rPr>
        <w:t>adhered to at all times</w:t>
      </w:r>
      <w:proofErr w:type="gramEnd"/>
      <w:r w:rsidRPr="00F94C68">
        <w:rPr>
          <w:rFonts w:ascii="Arial" w:hAnsi="Arial" w:cs="Arial"/>
        </w:rPr>
        <w:t>.</w:t>
      </w:r>
      <w:r w:rsidR="00F94C68">
        <w:rPr>
          <w:rFonts w:ascii="Arial" w:hAnsi="Arial" w:cs="Arial"/>
        </w:rPr>
        <w:br/>
      </w:r>
    </w:p>
    <w:p w14:paraId="55450C26" w14:textId="78CEC87D" w:rsidR="001E5483" w:rsidRDefault="005648C9" w:rsidP="001E5483">
      <w:pPr>
        <w:pStyle w:val="Bodytextheader"/>
        <w:rPr>
          <w:rFonts w:ascii="Arial" w:hAnsi="Arial" w:cs="Arial"/>
          <w:color w:val="234364"/>
          <w:sz w:val="24"/>
          <w:szCs w:val="24"/>
        </w:rPr>
      </w:pPr>
      <w:r>
        <w:rPr>
          <w:rFonts w:ascii="Arial" w:hAnsi="Arial" w:cs="Arial"/>
          <w:color w:val="234364"/>
          <w:sz w:val="24"/>
          <w:szCs w:val="24"/>
        </w:rPr>
        <w:t>Enrolment Procedure</w:t>
      </w:r>
    </w:p>
    <w:p w14:paraId="3001F1E5" w14:textId="77777777" w:rsidR="005648C9" w:rsidRPr="00F94C68" w:rsidRDefault="005648C9" w:rsidP="00F94C68">
      <w:pPr>
        <w:spacing w:after="0" w:line="276" w:lineRule="auto"/>
        <w:rPr>
          <w:rFonts w:ascii="Arial" w:hAnsi="Arial" w:cs="Arial"/>
        </w:rPr>
      </w:pPr>
      <w:r w:rsidRPr="00F94C68">
        <w:rPr>
          <w:rFonts w:ascii="Arial" w:hAnsi="Arial" w:cs="Arial"/>
        </w:rPr>
        <w:t>To apply for Free Kinder, families are required complete an Enrolment Form.</w:t>
      </w:r>
    </w:p>
    <w:p w14:paraId="55A9A752" w14:textId="77777777" w:rsidR="005648C9" w:rsidRPr="00F94C68" w:rsidRDefault="005648C9" w:rsidP="00F94C68">
      <w:pPr>
        <w:spacing w:after="0" w:line="276" w:lineRule="auto"/>
        <w:rPr>
          <w:rFonts w:ascii="Arial" w:hAnsi="Arial" w:cs="Arial"/>
        </w:rPr>
      </w:pPr>
      <w:r w:rsidRPr="00F94C68">
        <w:rPr>
          <w:rFonts w:ascii="Arial" w:hAnsi="Arial" w:cs="Arial"/>
        </w:rPr>
        <w:t xml:space="preserve">Families will be provided with a range of information about the Service which may include:   </w:t>
      </w:r>
    </w:p>
    <w:p w14:paraId="6884D96A" w14:textId="77777777" w:rsidR="005648C9" w:rsidRPr="00F94C68" w:rsidRDefault="005648C9" w:rsidP="00F94C68">
      <w:pPr>
        <w:pStyle w:val="ListParagraph"/>
        <w:numPr>
          <w:ilvl w:val="0"/>
          <w:numId w:val="22"/>
        </w:numPr>
        <w:spacing w:after="0" w:line="276" w:lineRule="auto"/>
        <w:rPr>
          <w:rFonts w:ascii="Arial" w:hAnsi="Arial" w:cs="Arial"/>
        </w:rPr>
      </w:pPr>
      <w:r w:rsidRPr="00F94C68">
        <w:rPr>
          <w:rFonts w:ascii="Arial" w:hAnsi="Arial" w:cs="Arial"/>
        </w:rPr>
        <w:t xml:space="preserve">the service philosophy, description of our kindergarten programs, out-of-pocket expenses (e.g., one off excursions), access and inclusion policies, SunSmart requirements, signing in and out procedure, the National Quality Framework, routines, communication methods and </w:t>
      </w:r>
      <w:proofErr w:type="gramStart"/>
      <w:r w:rsidRPr="00F94C68">
        <w:rPr>
          <w:rFonts w:ascii="Arial" w:hAnsi="Arial" w:cs="Arial"/>
        </w:rPr>
        <w:t>Child Care</w:t>
      </w:r>
      <w:proofErr w:type="gramEnd"/>
      <w:r w:rsidRPr="00F94C68">
        <w:rPr>
          <w:rFonts w:ascii="Arial" w:hAnsi="Arial" w:cs="Arial"/>
        </w:rPr>
        <w:t xml:space="preserve"> Subsidy (CCS)</w:t>
      </w:r>
    </w:p>
    <w:p w14:paraId="4B95B589" w14:textId="77777777" w:rsidR="005648C9" w:rsidRPr="00F94C68" w:rsidRDefault="005648C9" w:rsidP="00F94C68">
      <w:pPr>
        <w:pStyle w:val="ListParagraph"/>
        <w:numPr>
          <w:ilvl w:val="0"/>
          <w:numId w:val="22"/>
        </w:numPr>
        <w:spacing w:after="0" w:line="276" w:lineRule="auto"/>
        <w:rPr>
          <w:rFonts w:ascii="Arial" w:hAnsi="Arial" w:cs="Arial"/>
        </w:rPr>
      </w:pPr>
      <w:r w:rsidRPr="00F94C68">
        <w:rPr>
          <w:rFonts w:ascii="Arial" w:hAnsi="Arial" w:cs="Arial"/>
        </w:rPr>
        <w:t xml:space="preserve">families will be requested to submit any information related to Priority of Access with the enrolment </w:t>
      </w:r>
      <w:proofErr w:type="gramStart"/>
      <w:r w:rsidRPr="00F94C68">
        <w:rPr>
          <w:rFonts w:ascii="Arial" w:hAnsi="Arial" w:cs="Arial"/>
        </w:rPr>
        <w:t>application</w:t>
      </w:r>
      <w:proofErr w:type="gramEnd"/>
    </w:p>
    <w:p w14:paraId="4962368A" w14:textId="77777777" w:rsidR="005648C9" w:rsidRPr="00F94C68" w:rsidRDefault="005648C9" w:rsidP="00F94C68">
      <w:pPr>
        <w:numPr>
          <w:ilvl w:val="0"/>
          <w:numId w:val="22"/>
        </w:numPr>
        <w:spacing w:after="0" w:line="276" w:lineRule="auto"/>
        <w:rPr>
          <w:rFonts w:ascii="Arial" w:hAnsi="Arial" w:cs="Arial"/>
        </w:rPr>
      </w:pPr>
      <w:r w:rsidRPr="00F94C68">
        <w:rPr>
          <w:rFonts w:ascii="Arial" w:hAnsi="Arial" w:cs="Arial"/>
        </w:rPr>
        <w:t xml:space="preserve">Before confirming a child’s enrolment, our Service requires evidence of the child’s vaccination status via an </w:t>
      </w:r>
      <w:r w:rsidRPr="00F94C68">
        <w:rPr>
          <w:rFonts w:ascii="Arial" w:hAnsi="Arial" w:cs="Arial"/>
          <w:i/>
          <w:iCs/>
        </w:rPr>
        <w:t xml:space="preserve">AIR immunisation History Statement </w:t>
      </w:r>
      <w:r w:rsidRPr="00F94C68">
        <w:rPr>
          <w:rFonts w:ascii="Arial" w:hAnsi="Arial" w:cs="Arial"/>
        </w:rPr>
        <w:t>to comply with the</w:t>
      </w:r>
      <w:r w:rsidRPr="00F94C68">
        <w:rPr>
          <w:rFonts w:ascii="Arial" w:hAnsi="Arial" w:cs="Arial"/>
          <w:i/>
          <w:iCs/>
        </w:rPr>
        <w:t xml:space="preserve"> No Jab No Play</w:t>
      </w:r>
      <w:r w:rsidRPr="00F94C68">
        <w:rPr>
          <w:rFonts w:ascii="Arial" w:hAnsi="Arial" w:cs="Arial"/>
        </w:rPr>
        <w:t xml:space="preserve"> legislation.</w:t>
      </w:r>
      <w:r w:rsidRPr="00F94C68">
        <w:rPr>
          <w:rFonts w:ascii="Arial" w:hAnsi="Arial" w:cs="Arial"/>
          <w:i/>
          <w:iCs/>
        </w:rPr>
        <w:t xml:space="preserve"> </w:t>
      </w:r>
      <w:r w:rsidRPr="00F94C68">
        <w:rPr>
          <w:rFonts w:ascii="Arial" w:hAnsi="Arial" w:cs="Arial"/>
        </w:rPr>
        <w:t>Evidence must show the child:</w:t>
      </w:r>
    </w:p>
    <w:p w14:paraId="57D329F1" w14:textId="77777777" w:rsidR="005648C9" w:rsidRPr="00F94C68" w:rsidRDefault="005648C9" w:rsidP="00F94C68">
      <w:pPr>
        <w:numPr>
          <w:ilvl w:val="1"/>
          <w:numId w:val="22"/>
        </w:numPr>
        <w:spacing w:after="0" w:line="276" w:lineRule="auto"/>
        <w:rPr>
          <w:rFonts w:ascii="Arial" w:hAnsi="Arial" w:cs="Arial"/>
        </w:rPr>
      </w:pPr>
      <w:r w:rsidRPr="00F94C68">
        <w:rPr>
          <w:rFonts w:ascii="Arial" w:hAnsi="Arial" w:cs="Arial"/>
        </w:rPr>
        <w:t>is fully vaccinated for their age, or</w:t>
      </w:r>
    </w:p>
    <w:p w14:paraId="5AFCEC46" w14:textId="77777777" w:rsidR="005648C9" w:rsidRPr="00F94C68" w:rsidRDefault="005648C9" w:rsidP="00F94C68">
      <w:pPr>
        <w:numPr>
          <w:ilvl w:val="1"/>
          <w:numId w:val="22"/>
        </w:numPr>
        <w:spacing w:after="0" w:line="276" w:lineRule="auto"/>
        <w:rPr>
          <w:rFonts w:ascii="Arial" w:hAnsi="Arial" w:cs="Arial"/>
        </w:rPr>
      </w:pPr>
      <w:r w:rsidRPr="00F94C68">
        <w:rPr>
          <w:rFonts w:ascii="Arial" w:hAnsi="Arial" w:cs="Arial"/>
        </w:rPr>
        <w:lastRenderedPageBreak/>
        <w:t xml:space="preserve">has commenced a recognised catch-up schedule and that the next due vaccine/s on the schedule are not overdue 2 months prior to the first day of attending, or </w:t>
      </w:r>
    </w:p>
    <w:p w14:paraId="34011E95" w14:textId="77777777" w:rsidR="005648C9" w:rsidRPr="00F94C68" w:rsidRDefault="005648C9" w:rsidP="00F94C68">
      <w:pPr>
        <w:numPr>
          <w:ilvl w:val="1"/>
          <w:numId w:val="22"/>
        </w:numPr>
        <w:spacing w:after="0" w:line="276" w:lineRule="auto"/>
        <w:rPr>
          <w:rFonts w:ascii="Arial" w:hAnsi="Arial" w:cs="Arial"/>
        </w:rPr>
      </w:pPr>
      <w:r w:rsidRPr="00F94C68">
        <w:rPr>
          <w:rFonts w:ascii="Arial" w:hAnsi="Arial" w:cs="Arial"/>
        </w:rPr>
        <w:t>has a medical condition that prevents them from being fully immunised for their age or</w:t>
      </w:r>
    </w:p>
    <w:p w14:paraId="29FF1C36" w14:textId="77777777" w:rsidR="005648C9" w:rsidRPr="00F94C68" w:rsidRDefault="005648C9" w:rsidP="00F94C68">
      <w:pPr>
        <w:numPr>
          <w:ilvl w:val="1"/>
          <w:numId w:val="22"/>
        </w:numPr>
        <w:spacing w:after="0" w:line="276" w:lineRule="auto"/>
        <w:rPr>
          <w:rFonts w:ascii="Arial" w:hAnsi="Arial" w:cs="Arial"/>
        </w:rPr>
      </w:pPr>
      <w:r w:rsidRPr="00F94C68">
        <w:rPr>
          <w:rFonts w:ascii="Arial" w:hAnsi="Arial" w:cs="Arial"/>
        </w:rPr>
        <w:t xml:space="preserve">is eligible to enrol under the 16-week grace period while the service works with the family to obtain the necessary immunisations/documentation. </w:t>
      </w:r>
    </w:p>
    <w:p w14:paraId="29F4D0FB" w14:textId="77777777" w:rsidR="005648C9" w:rsidRPr="00341B48" w:rsidRDefault="005648C9" w:rsidP="001E5483">
      <w:pPr>
        <w:pStyle w:val="Bodytextheader"/>
        <w:rPr>
          <w:rFonts w:asciiTheme="minorHAnsi" w:eastAsiaTheme="minorEastAsia" w:hAnsiTheme="minorHAnsi" w:cstheme="minorBidi"/>
          <w:bCs/>
          <w:color w:val="234364"/>
          <w:sz w:val="24"/>
          <w:szCs w:val="24"/>
        </w:rPr>
      </w:pPr>
    </w:p>
    <w:p w14:paraId="1511DDA7" w14:textId="67B178CB" w:rsidR="001E5483" w:rsidRPr="00341B48" w:rsidRDefault="002B2528" w:rsidP="005648C9">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 xml:space="preserve">Offers of Places for Free Kinder </w:t>
      </w:r>
    </w:p>
    <w:p w14:paraId="3B0894F2" w14:textId="4A5D9EFA" w:rsidR="005648C9" w:rsidRPr="00EB0F7D" w:rsidRDefault="005648C9" w:rsidP="00F94C68">
      <w:pPr>
        <w:spacing w:after="0" w:line="276" w:lineRule="auto"/>
        <w:rPr>
          <w:rFonts w:ascii="Arial" w:hAnsi="Arial" w:cs="Arial"/>
          <w:color w:val="000000" w:themeColor="text1"/>
        </w:rPr>
      </w:pPr>
      <w:r w:rsidRPr="002B2528">
        <w:rPr>
          <w:rFonts w:ascii="Arial" w:hAnsi="Arial" w:cs="Arial"/>
          <w:color w:val="000000" w:themeColor="text1"/>
        </w:rPr>
        <w:t>Places will be allocated according to the Priority of Access (PoA) criteria and available places at our Service.</w:t>
      </w:r>
      <w:r w:rsidR="00EB0F7D">
        <w:rPr>
          <w:rFonts w:ascii="Arial" w:hAnsi="Arial" w:cs="Arial"/>
          <w:color w:val="000000" w:themeColor="text1"/>
        </w:rPr>
        <w:t xml:space="preserve"> </w:t>
      </w:r>
      <w:r w:rsidRPr="002B2528">
        <w:rPr>
          <w:rFonts w:ascii="Arial" w:hAnsi="Arial" w:cs="Arial"/>
          <w:color w:val="000000" w:themeColor="text1"/>
        </w:rPr>
        <w:t>Families will be provided with written confirmation of a placement.</w:t>
      </w:r>
      <w:r w:rsidRPr="002B2528">
        <w:rPr>
          <w:rFonts w:ascii="Arial" w:hAnsi="Arial" w:cs="Arial"/>
          <w:color w:val="C00000"/>
        </w:rPr>
        <w:t xml:space="preserve"> </w:t>
      </w:r>
      <w:r w:rsidRPr="002B2528">
        <w:rPr>
          <w:rFonts w:ascii="Arial" w:hAnsi="Arial" w:cs="Arial"/>
          <w:color w:val="000000" w:themeColor="text1"/>
        </w:rPr>
        <w:t>Written confirmation that their child is receiving a funded kindergarten program at our Service is required.</w:t>
      </w:r>
    </w:p>
    <w:p w14:paraId="5346EABE" w14:textId="77777777" w:rsidR="005648C9" w:rsidRPr="002B2528" w:rsidRDefault="005648C9" w:rsidP="00F94C68">
      <w:pPr>
        <w:spacing w:after="0" w:line="276" w:lineRule="auto"/>
        <w:rPr>
          <w:rFonts w:ascii="Arial" w:hAnsi="Arial" w:cs="Arial"/>
          <w:color w:val="000000" w:themeColor="text1"/>
        </w:rPr>
      </w:pPr>
    </w:p>
    <w:p w14:paraId="62A86B44" w14:textId="77777777" w:rsidR="005648C9" w:rsidRPr="002B2528" w:rsidRDefault="005648C9" w:rsidP="00F94C68">
      <w:pPr>
        <w:spacing w:after="0" w:line="276" w:lineRule="auto"/>
        <w:rPr>
          <w:rFonts w:ascii="Arial" w:hAnsi="Arial" w:cs="Arial"/>
          <w:color w:val="000000" w:themeColor="text1"/>
        </w:rPr>
      </w:pPr>
      <w:r w:rsidRPr="002B2528">
        <w:rPr>
          <w:rFonts w:ascii="Arial" w:hAnsi="Arial" w:cs="Arial"/>
          <w:color w:val="000000" w:themeColor="text1"/>
        </w:rPr>
        <w:t>Should families not wish to accept the offer, they are required to withdraw their enrolment application as soon as possible. We ask that families withdraw their application in writing to the Nominated Supervisor.</w:t>
      </w:r>
    </w:p>
    <w:p w14:paraId="61F4A395" w14:textId="77777777" w:rsidR="005648C9" w:rsidRDefault="005648C9" w:rsidP="005648C9">
      <w:pPr>
        <w:pStyle w:val="Bodytextheader"/>
        <w:rPr>
          <w:rFonts w:asciiTheme="minorHAnsi" w:eastAsiaTheme="minorEastAsia" w:hAnsiTheme="minorHAnsi" w:cstheme="minorBidi"/>
          <w:bCs/>
          <w:color w:val="234364"/>
          <w:sz w:val="24"/>
          <w:szCs w:val="24"/>
        </w:rPr>
      </w:pPr>
    </w:p>
    <w:p w14:paraId="5A3D22FE" w14:textId="77777777" w:rsidR="00EB0F7D" w:rsidRPr="005648C9" w:rsidRDefault="00EB0F7D" w:rsidP="005648C9">
      <w:pPr>
        <w:pStyle w:val="Bodytextheader"/>
        <w:rPr>
          <w:rFonts w:asciiTheme="minorHAnsi" w:eastAsiaTheme="minorEastAsia" w:hAnsiTheme="minorHAnsi" w:cstheme="minorBidi"/>
          <w:bCs/>
          <w:color w:val="234364"/>
          <w:sz w:val="24"/>
          <w:szCs w:val="24"/>
        </w:rPr>
      </w:pPr>
    </w:p>
    <w:p w14:paraId="409E9E1D" w14:textId="54AAADB1" w:rsidR="001E5483" w:rsidRPr="00341B48" w:rsidRDefault="005648C9" w:rsidP="005648C9">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The Approved Provider/Nominated Supervisor</w:t>
      </w:r>
      <w:r w:rsidR="00EB0F7D">
        <w:rPr>
          <w:rFonts w:ascii="Arial" w:hAnsi="Arial" w:cs="Arial"/>
          <w:color w:val="234364"/>
          <w:sz w:val="24"/>
          <w:szCs w:val="24"/>
        </w:rPr>
        <w:t xml:space="preserve"> Will:</w:t>
      </w:r>
    </w:p>
    <w:p w14:paraId="76E35DDD"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t>meet the specific terms and conditions for delivering the funded Free Kinder as outlined by the Department of Education and Training (DET) (2023)</w:t>
      </w:r>
    </w:p>
    <w:p w14:paraId="0B94E505" w14:textId="77777777" w:rsidR="005648C9" w:rsidRPr="00EB0F7D" w:rsidRDefault="005648C9" w:rsidP="00EB0F7D">
      <w:pPr>
        <w:numPr>
          <w:ilvl w:val="0"/>
          <w:numId w:val="23"/>
        </w:numPr>
        <w:spacing w:after="0" w:line="276" w:lineRule="auto"/>
        <w:rPr>
          <w:rFonts w:ascii="Arial" w:hAnsi="Arial" w:cs="Arial"/>
        </w:rPr>
      </w:pPr>
      <w:r w:rsidRPr="00EB0F7D">
        <w:rPr>
          <w:rFonts w:ascii="Arial" w:hAnsi="Arial" w:cs="Arial"/>
        </w:rPr>
        <w:t xml:space="preserve">promote fair and equitable access to kindergarten </w:t>
      </w:r>
      <w:proofErr w:type="gramStart"/>
      <w:r w:rsidRPr="00EB0F7D">
        <w:rPr>
          <w:rFonts w:ascii="Arial" w:hAnsi="Arial" w:cs="Arial"/>
        </w:rPr>
        <w:t>programs</w:t>
      </w:r>
      <w:proofErr w:type="gramEnd"/>
    </w:p>
    <w:p w14:paraId="6A229C7F" w14:textId="77777777" w:rsidR="005648C9" w:rsidRPr="00EB0F7D" w:rsidRDefault="005648C9" w:rsidP="00EB0F7D">
      <w:pPr>
        <w:numPr>
          <w:ilvl w:val="0"/>
          <w:numId w:val="23"/>
        </w:numPr>
        <w:spacing w:after="0" w:line="276" w:lineRule="auto"/>
        <w:rPr>
          <w:rFonts w:ascii="Arial" w:hAnsi="Arial" w:cs="Arial"/>
        </w:rPr>
      </w:pPr>
      <w:r w:rsidRPr="00EB0F7D">
        <w:rPr>
          <w:rFonts w:ascii="Arial" w:hAnsi="Arial" w:cs="Arial"/>
        </w:rPr>
        <w:t xml:space="preserve">display the Kinder Tick logo at our </w:t>
      </w:r>
      <w:proofErr w:type="gramStart"/>
      <w:r w:rsidRPr="00EB0F7D">
        <w:rPr>
          <w:rFonts w:ascii="Arial" w:hAnsi="Arial" w:cs="Arial"/>
        </w:rPr>
        <w:t>Service</w:t>
      </w:r>
      <w:proofErr w:type="gramEnd"/>
    </w:p>
    <w:p w14:paraId="4CDAB05E" w14:textId="77777777" w:rsidR="005648C9" w:rsidRPr="00EB0F7D" w:rsidRDefault="005648C9" w:rsidP="00EB0F7D">
      <w:pPr>
        <w:numPr>
          <w:ilvl w:val="0"/>
          <w:numId w:val="23"/>
        </w:numPr>
        <w:spacing w:after="0" w:line="276" w:lineRule="auto"/>
        <w:rPr>
          <w:rFonts w:ascii="Arial" w:hAnsi="Arial" w:cs="Arial"/>
        </w:rPr>
      </w:pPr>
      <w:r w:rsidRPr="00EB0F7D">
        <w:rPr>
          <w:rFonts w:ascii="Arial" w:hAnsi="Arial" w:cs="Arial"/>
        </w:rPr>
        <w:t xml:space="preserve">adhere to the DET’s priority of access criteria to all funded kindergarten </w:t>
      </w:r>
      <w:proofErr w:type="gramStart"/>
      <w:r w:rsidRPr="00EB0F7D">
        <w:rPr>
          <w:rFonts w:ascii="Arial" w:hAnsi="Arial" w:cs="Arial"/>
        </w:rPr>
        <w:t>places</w:t>
      </w:r>
      <w:proofErr w:type="gramEnd"/>
    </w:p>
    <w:p w14:paraId="7CACE621" w14:textId="77777777" w:rsidR="005648C9" w:rsidRPr="00EB0F7D" w:rsidRDefault="005648C9" w:rsidP="00EB0F7D">
      <w:pPr>
        <w:numPr>
          <w:ilvl w:val="0"/>
          <w:numId w:val="23"/>
        </w:numPr>
        <w:spacing w:after="0" w:line="276" w:lineRule="auto"/>
        <w:rPr>
          <w:rFonts w:ascii="Arial" w:hAnsi="Arial" w:cs="Arial"/>
        </w:rPr>
      </w:pPr>
      <w:r w:rsidRPr="00EB0F7D">
        <w:rPr>
          <w:rFonts w:ascii="Arial" w:hAnsi="Arial" w:cs="Arial"/>
        </w:rPr>
        <w:t xml:space="preserve">communicate how waiting lists are prioritised clearly with </w:t>
      </w:r>
      <w:proofErr w:type="gramStart"/>
      <w:r w:rsidRPr="00EB0F7D">
        <w:rPr>
          <w:rFonts w:ascii="Arial" w:hAnsi="Arial" w:cs="Arial"/>
        </w:rPr>
        <w:t>families</w:t>
      </w:r>
      <w:proofErr w:type="gramEnd"/>
      <w:r w:rsidRPr="00EB0F7D">
        <w:rPr>
          <w:rFonts w:ascii="Arial" w:hAnsi="Arial" w:cs="Arial"/>
        </w:rPr>
        <w:t xml:space="preserve"> </w:t>
      </w:r>
    </w:p>
    <w:p w14:paraId="100573FB" w14:textId="77777777" w:rsidR="005648C9" w:rsidRPr="00EB0F7D" w:rsidRDefault="005648C9" w:rsidP="00EB0F7D">
      <w:pPr>
        <w:numPr>
          <w:ilvl w:val="0"/>
          <w:numId w:val="23"/>
        </w:numPr>
        <w:spacing w:after="0" w:line="276" w:lineRule="auto"/>
        <w:rPr>
          <w:rFonts w:ascii="Arial" w:hAnsi="Arial" w:cs="Arial"/>
        </w:rPr>
      </w:pPr>
      <w:r w:rsidRPr="00EB0F7D">
        <w:rPr>
          <w:rFonts w:ascii="Arial" w:hAnsi="Arial" w:cs="Arial"/>
        </w:rPr>
        <w:t xml:space="preserve">ensure families complete written confirmation </w:t>
      </w:r>
      <w:r w:rsidRPr="00EB0F7D">
        <w:rPr>
          <w:rFonts w:ascii="Arial" w:hAnsi="Arial" w:cs="Arial"/>
          <w:color w:val="000000" w:themeColor="text1"/>
        </w:rPr>
        <w:t xml:space="preserve">that they are accessing only one funded kindergarten place at any one </w:t>
      </w:r>
      <w:proofErr w:type="gramStart"/>
      <w:r w:rsidRPr="00EB0F7D">
        <w:rPr>
          <w:rFonts w:ascii="Arial" w:hAnsi="Arial" w:cs="Arial"/>
          <w:color w:val="000000" w:themeColor="text1"/>
        </w:rPr>
        <w:t>time</w:t>
      </w:r>
      <w:proofErr w:type="gramEnd"/>
    </w:p>
    <w:p w14:paraId="3C3F1E8E" w14:textId="77777777" w:rsidR="005648C9" w:rsidRPr="00EB0F7D" w:rsidRDefault="005648C9" w:rsidP="00EB0F7D">
      <w:pPr>
        <w:pStyle w:val="ListParagraph"/>
        <w:numPr>
          <w:ilvl w:val="0"/>
          <w:numId w:val="23"/>
        </w:numPr>
        <w:spacing w:after="200" w:line="276" w:lineRule="auto"/>
        <w:rPr>
          <w:rFonts w:ascii="Arial" w:hAnsi="Arial" w:cs="Arial"/>
        </w:rPr>
      </w:pPr>
      <w:r w:rsidRPr="00EB0F7D">
        <w:rPr>
          <w:rFonts w:ascii="Arial" w:hAnsi="Arial" w:cs="Arial"/>
        </w:rPr>
        <w:t>ensure families are not charged any compulsory out-of-pocket fees or levies (except for cost of one-off excursions- entry and transport costs)</w:t>
      </w:r>
    </w:p>
    <w:p w14:paraId="5C83F42B" w14:textId="77777777" w:rsidR="005648C9" w:rsidRPr="00EB0F7D" w:rsidRDefault="005648C9" w:rsidP="00EB0F7D">
      <w:pPr>
        <w:pStyle w:val="ListParagraph"/>
        <w:numPr>
          <w:ilvl w:val="0"/>
          <w:numId w:val="23"/>
        </w:numPr>
        <w:spacing w:after="200" w:line="276" w:lineRule="auto"/>
        <w:rPr>
          <w:rFonts w:ascii="Arial" w:hAnsi="Arial" w:cs="Arial"/>
        </w:rPr>
      </w:pPr>
      <w:r w:rsidRPr="00EB0F7D">
        <w:rPr>
          <w:rFonts w:ascii="Arial" w:hAnsi="Arial" w:cs="Arial"/>
        </w:rPr>
        <w:t xml:space="preserve">provide families with a statement of additional fees and hours charged that are over and above the 15 hours of funded hours per </w:t>
      </w:r>
      <w:proofErr w:type="gramStart"/>
      <w:r w:rsidRPr="00EB0F7D">
        <w:rPr>
          <w:rFonts w:ascii="Arial" w:hAnsi="Arial" w:cs="Arial"/>
        </w:rPr>
        <w:t>week</w:t>
      </w:r>
      <w:proofErr w:type="gramEnd"/>
    </w:p>
    <w:p w14:paraId="4D3AF381" w14:textId="77777777" w:rsidR="005648C9" w:rsidRPr="00EB0F7D" w:rsidRDefault="005648C9" w:rsidP="00EB0F7D">
      <w:pPr>
        <w:pStyle w:val="ListParagraph"/>
        <w:numPr>
          <w:ilvl w:val="0"/>
          <w:numId w:val="23"/>
        </w:numPr>
        <w:spacing w:after="200" w:line="276" w:lineRule="auto"/>
        <w:rPr>
          <w:rFonts w:ascii="Arial" w:hAnsi="Arial" w:cs="Arial"/>
        </w:rPr>
      </w:pPr>
      <w:r w:rsidRPr="00EB0F7D">
        <w:rPr>
          <w:rFonts w:ascii="Arial" w:hAnsi="Arial" w:cs="Arial"/>
        </w:rPr>
        <w:t xml:space="preserve">ensure the Free Kinder offset is clearly indicated on parent invoice statements and that this offset will not impact their CCS </w:t>
      </w:r>
      <w:proofErr w:type="gramStart"/>
      <w:r w:rsidRPr="00EB0F7D">
        <w:rPr>
          <w:rFonts w:ascii="Arial" w:hAnsi="Arial" w:cs="Arial"/>
        </w:rPr>
        <w:t>payments</w:t>
      </w:r>
      <w:proofErr w:type="gramEnd"/>
      <w:r w:rsidRPr="00EB0F7D">
        <w:rPr>
          <w:rFonts w:ascii="Arial" w:hAnsi="Arial" w:cs="Arial"/>
        </w:rPr>
        <w:t xml:space="preserve"> </w:t>
      </w:r>
    </w:p>
    <w:p w14:paraId="699C8C8E" w14:textId="77777777" w:rsidR="005648C9" w:rsidRPr="00EB0F7D" w:rsidRDefault="005648C9" w:rsidP="00EB0F7D">
      <w:pPr>
        <w:pStyle w:val="ListParagraph"/>
        <w:numPr>
          <w:ilvl w:val="0"/>
          <w:numId w:val="23"/>
        </w:numPr>
        <w:spacing w:after="200" w:line="276" w:lineRule="auto"/>
        <w:rPr>
          <w:rFonts w:ascii="Arial" w:hAnsi="Arial" w:cs="Arial"/>
        </w:rPr>
      </w:pPr>
      <w:r w:rsidRPr="00EB0F7D">
        <w:rPr>
          <w:rFonts w:ascii="Arial" w:hAnsi="Arial" w:cs="Arial"/>
        </w:rPr>
        <w:t>ensure families are not charged for incursions or regular excursions (</w:t>
      </w:r>
      <w:proofErr w:type="gramStart"/>
      <w:r w:rsidRPr="00EB0F7D">
        <w:rPr>
          <w:rFonts w:ascii="Arial" w:hAnsi="Arial" w:cs="Arial"/>
        </w:rPr>
        <w:t>e.g.;</w:t>
      </w:r>
      <w:proofErr w:type="gramEnd"/>
      <w:r w:rsidRPr="00EB0F7D">
        <w:rPr>
          <w:rFonts w:ascii="Arial" w:hAnsi="Arial" w:cs="Arial"/>
        </w:rPr>
        <w:t xml:space="preserve"> Bush Kinder)</w:t>
      </w:r>
    </w:p>
    <w:p w14:paraId="35C9049E" w14:textId="77777777" w:rsidR="005648C9" w:rsidRPr="00EB0F7D" w:rsidRDefault="005648C9" w:rsidP="00EB0F7D">
      <w:pPr>
        <w:pStyle w:val="ListParagraph"/>
        <w:numPr>
          <w:ilvl w:val="0"/>
          <w:numId w:val="23"/>
        </w:numPr>
        <w:spacing w:after="200" w:line="276" w:lineRule="auto"/>
        <w:rPr>
          <w:rFonts w:ascii="Arial" w:hAnsi="Arial" w:cs="Arial"/>
        </w:rPr>
      </w:pPr>
      <w:r w:rsidRPr="00EB0F7D">
        <w:rPr>
          <w:rFonts w:ascii="Arial" w:hAnsi="Arial" w:cs="Arial"/>
        </w:rPr>
        <w:t xml:space="preserve">ensure any surplus funding is used to improve the quality of our funded kindergarten program and support engagement of </w:t>
      </w:r>
      <w:proofErr w:type="gramStart"/>
      <w:r w:rsidRPr="00EB0F7D">
        <w:rPr>
          <w:rFonts w:ascii="Arial" w:hAnsi="Arial" w:cs="Arial"/>
        </w:rPr>
        <w:t>families</w:t>
      </w:r>
      <w:proofErr w:type="gramEnd"/>
      <w:r w:rsidRPr="00EB0F7D">
        <w:rPr>
          <w:rFonts w:ascii="Arial" w:hAnsi="Arial" w:cs="Arial"/>
        </w:rPr>
        <w:t xml:space="preserve"> </w:t>
      </w:r>
    </w:p>
    <w:p w14:paraId="0377B5F7" w14:textId="77777777" w:rsidR="005648C9" w:rsidRPr="00EB0F7D" w:rsidRDefault="005648C9" w:rsidP="00EB0F7D">
      <w:pPr>
        <w:pStyle w:val="ListParagraph"/>
        <w:numPr>
          <w:ilvl w:val="0"/>
          <w:numId w:val="23"/>
        </w:numPr>
        <w:spacing w:after="200" w:line="276" w:lineRule="auto"/>
        <w:rPr>
          <w:rFonts w:ascii="Arial" w:hAnsi="Arial" w:cs="Arial"/>
        </w:rPr>
      </w:pPr>
      <w:r w:rsidRPr="00EB0F7D">
        <w:rPr>
          <w:rFonts w:ascii="Arial" w:hAnsi="Arial" w:cs="Arial"/>
        </w:rPr>
        <w:t>ensure that any eligible child for Early Start Kindergarten is enrolled and recorded in the Kindergarten Information Management System (KIMS)</w:t>
      </w:r>
    </w:p>
    <w:p w14:paraId="228C6A46" w14:textId="77777777" w:rsidR="005648C9" w:rsidRPr="00EB0F7D" w:rsidRDefault="005648C9" w:rsidP="00EB0F7D">
      <w:pPr>
        <w:pStyle w:val="ListParagraph"/>
        <w:numPr>
          <w:ilvl w:val="0"/>
          <w:numId w:val="23"/>
        </w:numPr>
        <w:spacing w:after="200" w:line="276" w:lineRule="auto"/>
        <w:rPr>
          <w:rFonts w:ascii="Arial" w:hAnsi="Arial" w:cs="Arial"/>
        </w:rPr>
      </w:pPr>
      <w:r w:rsidRPr="00EB0F7D">
        <w:rPr>
          <w:rFonts w:ascii="Arial" w:hAnsi="Arial" w:cs="Arial"/>
        </w:rPr>
        <w:t xml:space="preserve">ensure enrolment data in KIMS is kept up to </w:t>
      </w:r>
      <w:proofErr w:type="gramStart"/>
      <w:r w:rsidRPr="00EB0F7D">
        <w:rPr>
          <w:rFonts w:ascii="Arial" w:hAnsi="Arial" w:cs="Arial"/>
        </w:rPr>
        <w:t>date</w:t>
      </w:r>
      <w:proofErr w:type="gramEnd"/>
      <w:r w:rsidRPr="00EB0F7D">
        <w:rPr>
          <w:rFonts w:ascii="Arial" w:hAnsi="Arial" w:cs="Arial"/>
        </w:rPr>
        <w:t xml:space="preserve"> </w:t>
      </w:r>
    </w:p>
    <w:p w14:paraId="7FD5B2FA" w14:textId="77777777" w:rsidR="005648C9" w:rsidRPr="00EB0F7D" w:rsidRDefault="005648C9" w:rsidP="00EB0F7D">
      <w:pPr>
        <w:pStyle w:val="ListParagraph"/>
        <w:numPr>
          <w:ilvl w:val="0"/>
          <w:numId w:val="23"/>
        </w:numPr>
        <w:spacing w:after="200" w:line="276" w:lineRule="auto"/>
        <w:rPr>
          <w:rFonts w:ascii="Arial" w:hAnsi="Arial" w:cs="Arial"/>
        </w:rPr>
      </w:pPr>
      <w:r w:rsidRPr="00EB0F7D">
        <w:rPr>
          <w:rFonts w:ascii="Arial" w:hAnsi="Arial" w:cs="Arial"/>
        </w:rPr>
        <w:t>support educators to complete Transition Learning and Development Statements as part of the kindergarten funding agreement</w:t>
      </w:r>
    </w:p>
    <w:p w14:paraId="44401FD3" w14:textId="77777777" w:rsidR="005648C9" w:rsidRPr="00EB0F7D" w:rsidRDefault="005648C9" w:rsidP="00EB0F7D">
      <w:pPr>
        <w:pStyle w:val="ListParagraph"/>
        <w:numPr>
          <w:ilvl w:val="0"/>
          <w:numId w:val="23"/>
        </w:numPr>
        <w:spacing w:after="200" w:line="276" w:lineRule="auto"/>
        <w:rPr>
          <w:rFonts w:ascii="Arial" w:hAnsi="Arial" w:cs="Arial"/>
        </w:rPr>
      </w:pPr>
      <w:r w:rsidRPr="00EB0F7D">
        <w:rPr>
          <w:rFonts w:ascii="Arial" w:hAnsi="Arial" w:cs="Arial"/>
        </w:rPr>
        <w:t xml:space="preserve">meet all core requirements and operational requirements as per National Quality Standard and National Law and National Regulations </w:t>
      </w:r>
    </w:p>
    <w:p w14:paraId="6B11B6FE"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t xml:space="preserve">adhere to the </w:t>
      </w:r>
      <w:r w:rsidRPr="00EB0F7D">
        <w:rPr>
          <w:rFonts w:ascii="Arial" w:hAnsi="Arial" w:cs="Arial"/>
          <w:i/>
          <w:iCs/>
        </w:rPr>
        <w:t>No Jab No Play</w:t>
      </w:r>
      <w:r w:rsidRPr="00EB0F7D">
        <w:rPr>
          <w:rFonts w:ascii="Arial" w:hAnsi="Arial" w:cs="Arial"/>
        </w:rPr>
        <w:t xml:space="preserve"> </w:t>
      </w:r>
      <w:proofErr w:type="gramStart"/>
      <w:r w:rsidRPr="00EB0F7D">
        <w:rPr>
          <w:rFonts w:ascii="Arial" w:hAnsi="Arial" w:cs="Arial"/>
        </w:rPr>
        <w:t>legislation</w:t>
      </w:r>
      <w:proofErr w:type="gramEnd"/>
    </w:p>
    <w:p w14:paraId="21A62A35"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t xml:space="preserve">provide families with details of public holidays and any other defined days of closure each </w:t>
      </w:r>
      <w:proofErr w:type="gramStart"/>
      <w:r w:rsidRPr="00EB0F7D">
        <w:rPr>
          <w:rFonts w:ascii="Arial" w:hAnsi="Arial" w:cs="Arial"/>
        </w:rPr>
        <w:t>year</w:t>
      </w:r>
      <w:proofErr w:type="gramEnd"/>
    </w:p>
    <w:p w14:paraId="7EADF783"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lastRenderedPageBreak/>
        <w:t xml:space="preserve">work with families of children who are born between January and April to decide whether to enrol children in three-year-old kindergarten in the year they turn three, or the following </w:t>
      </w:r>
      <w:proofErr w:type="gramStart"/>
      <w:r w:rsidRPr="00EB0F7D">
        <w:rPr>
          <w:rFonts w:ascii="Arial" w:hAnsi="Arial" w:cs="Arial"/>
        </w:rPr>
        <w:t>year</w:t>
      </w:r>
      <w:proofErr w:type="gramEnd"/>
    </w:p>
    <w:p w14:paraId="72FD48A2" w14:textId="77777777" w:rsidR="005648C9" w:rsidRPr="00EB0F7D" w:rsidRDefault="005648C9" w:rsidP="00EB0F7D">
      <w:pPr>
        <w:pStyle w:val="ListParagraph"/>
        <w:numPr>
          <w:ilvl w:val="0"/>
          <w:numId w:val="23"/>
        </w:numPr>
        <w:spacing w:after="200" w:line="276" w:lineRule="auto"/>
        <w:rPr>
          <w:rFonts w:ascii="Arial" w:hAnsi="Arial" w:cs="Arial"/>
        </w:rPr>
      </w:pPr>
      <w:r w:rsidRPr="00EB0F7D">
        <w:rPr>
          <w:rFonts w:ascii="Arial" w:hAnsi="Arial" w:cs="Arial"/>
        </w:rPr>
        <w:t>maintain educator to child ratios as per regulations (for children aged 36 months of age or over, one educator to 11 children)</w:t>
      </w:r>
    </w:p>
    <w:p w14:paraId="79D86C5A"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t>ensure minimum educator to child ratio for children under three is maintained when considering placement of children under three in the three-year-old kindergarten program (1:4 under three years of age)</w:t>
      </w:r>
    </w:p>
    <w:p w14:paraId="7EC1C27C"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t xml:space="preserve">ensure Early Childhood Teachers are registered with the Victorian Institute of Teaching (VIT) </w:t>
      </w:r>
    </w:p>
    <w:p w14:paraId="6A4F10BF"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t xml:space="preserve">ensure all staff and educators hold current and checked Working </w:t>
      </w:r>
      <w:proofErr w:type="gramStart"/>
      <w:r w:rsidRPr="00EB0F7D">
        <w:rPr>
          <w:rFonts w:ascii="Arial" w:hAnsi="Arial" w:cs="Arial"/>
        </w:rPr>
        <w:t>With</w:t>
      </w:r>
      <w:proofErr w:type="gramEnd"/>
      <w:r w:rsidRPr="00EB0F7D">
        <w:rPr>
          <w:rFonts w:ascii="Arial" w:hAnsi="Arial" w:cs="Arial"/>
        </w:rPr>
        <w:t xml:space="preserve"> Children Checks (WWCC)</w:t>
      </w:r>
    </w:p>
    <w:p w14:paraId="76425968"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t xml:space="preserve">ensure the program delivered to children adheres to the Victorian Early Years Learning and Development Framework </w:t>
      </w:r>
    </w:p>
    <w:p w14:paraId="6A6CEBCE"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t>create and maintain a child safe organisation and comply with the Child Safe Standards</w:t>
      </w:r>
    </w:p>
    <w:p w14:paraId="6F9F35F2"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t xml:space="preserve">promote children’s wellbeing or safety by adhering to the Child Information Sharing Scheme (CISS), the Family Violence Information Sharing Scheme (FVISS) and the Family violence Multi-Agency Risk Assessment and Management (MARAM) Framework </w:t>
      </w:r>
    </w:p>
    <w:p w14:paraId="49E56546" w14:textId="77777777" w:rsidR="005648C9" w:rsidRPr="00EB0F7D" w:rsidRDefault="005648C9" w:rsidP="00EB0F7D">
      <w:pPr>
        <w:pStyle w:val="ListParagraph"/>
        <w:numPr>
          <w:ilvl w:val="0"/>
          <w:numId w:val="23"/>
        </w:numPr>
        <w:spacing w:after="0" w:line="276" w:lineRule="auto"/>
        <w:rPr>
          <w:rFonts w:ascii="Arial" w:hAnsi="Arial" w:cs="Arial"/>
        </w:rPr>
      </w:pPr>
      <w:r w:rsidRPr="00EB0F7D">
        <w:rPr>
          <w:rFonts w:ascii="Arial" w:hAnsi="Arial" w:cs="Arial"/>
        </w:rPr>
        <w:t xml:space="preserve">provide information to families about how personal information is collected and stored as per our </w:t>
      </w:r>
      <w:r w:rsidRPr="00EB0F7D">
        <w:rPr>
          <w:rFonts w:ascii="Arial" w:hAnsi="Arial" w:cs="Arial"/>
          <w:i/>
          <w:iCs/>
        </w:rPr>
        <w:t>Privacy and Confidentiality Policy</w:t>
      </w:r>
      <w:r w:rsidRPr="00EB0F7D">
        <w:rPr>
          <w:rFonts w:ascii="Arial" w:hAnsi="Arial" w:cs="Arial"/>
        </w:rPr>
        <w:t xml:space="preserve"> </w:t>
      </w:r>
    </w:p>
    <w:p w14:paraId="1C12378F" w14:textId="77777777" w:rsidR="00F003C7" w:rsidRDefault="00F003C7" w:rsidP="00F003C7">
      <w:pPr>
        <w:spacing w:line="276" w:lineRule="auto"/>
      </w:pPr>
    </w:p>
    <w:p w14:paraId="0C6C04CF" w14:textId="6528F703" w:rsidR="005648C9" w:rsidRPr="00341B48" w:rsidRDefault="005648C9" w:rsidP="005648C9">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Families Will:</w:t>
      </w:r>
    </w:p>
    <w:p w14:paraId="2395B778" w14:textId="77777777" w:rsidR="005648C9" w:rsidRPr="001A7313" w:rsidRDefault="005648C9" w:rsidP="001A7313">
      <w:pPr>
        <w:pStyle w:val="ListParagraph"/>
        <w:numPr>
          <w:ilvl w:val="0"/>
          <w:numId w:val="25"/>
        </w:numPr>
        <w:spacing w:after="0" w:line="276" w:lineRule="auto"/>
        <w:rPr>
          <w:rFonts w:ascii="Arial" w:hAnsi="Arial" w:cs="Arial"/>
          <w:szCs w:val="21"/>
        </w:rPr>
      </w:pPr>
      <w:r w:rsidRPr="001A7313">
        <w:rPr>
          <w:rFonts w:ascii="Arial" w:hAnsi="Arial" w:cs="Arial"/>
          <w:szCs w:val="21"/>
        </w:rPr>
        <w:t>complete all documentation required by the Service for enrolment</w:t>
      </w:r>
      <w:r w:rsidRPr="001A7313">
        <w:rPr>
          <w:rFonts w:ascii="Arial" w:hAnsi="Arial" w:cs="Arial"/>
          <w:color w:val="000000" w:themeColor="text1"/>
        </w:rPr>
        <w:t xml:space="preserve"> including child’s </w:t>
      </w:r>
      <w:r w:rsidRPr="001A7313">
        <w:rPr>
          <w:rFonts w:ascii="Arial" w:hAnsi="Arial" w:cs="Arial"/>
          <w:i/>
          <w:iCs/>
          <w:color w:val="000000" w:themeColor="text1"/>
        </w:rPr>
        <w:t>Immunisation History Statement</w:t>
      </w:r>
    </w:p>
    <w:p w14:paraId="41AC3755" w14:textId="77777777" w:rsidR="005648C9" w:rsidRPr="001A7313" w:rsidRDefault="005648C9" w:rsidP="001A7313">
      <w:pPr>
        <w:pStyle w:val="ListParagraph"/>
        <w:numPr>
          <w:ilvl w:val="0"/>
          <w:numId w:val="25"/>
        </w:numPr>
        <w:spacing w:after="0" w:line="276" w:lineRule="auto"/>
        <w:rPr>
          <w:rFonts w:ascii="Arial" w:hAnsi="Arial" w:cs="Arial"/>
          <w:szCs w:val="21"/>
        </w:rPr>
      </w:pPr>
      <w:r w:rsidRPr="001A7313">
        <w:rPr>
          <w:rFonts w:ascii="Arial" w:hAnsi="Arial" w:cs="Arial"/>
          <w:szCs w:val="21"/>
        </w:rPr>
        <w:t xml:space="preserve">provide required authorisations as indicated on enrolment </w:t>
      </w:r>
      <w:proofErr w:type="gramStart"/>
      <w:r w:rsidRPr="001A7313">
        <w:rPr>
          <w:rFonts w:ascii="Arial" w:hAnsi="Arial" w:cs="Arial"/>
          <w:szCs w:val="21"/>
        </w:rPr>
        <w:t>form</w:t>
      </w:r>
      <w:proofErr w:type="gramEnd"/>
    </w:p>
    <w:p w14:paraId="06D38F53" w14:textId="77777777" w:rsidR="005648C9" w:rsidRPr="001A7313" w:rsidRDefault="005648C9" w:rsidP="001A7313">
      <w:pPr>
        <w:pStyle w:val="ListParagraph"/>
        <w:numPr>
          <w:ilvl w:val="0"/>
          <w:numId w:val="25"/>
        </w:numPr>
        <w:spacing w:after="0" w:line="276" w:lineRule="auto"/>
        <w:rPr>
          <w:rFonts w:ascii="Arial" w:hAnsi="Arial" w:cs="Arial"/>
          <w:szCs w:val="21"/>
        </w:rPr>
      </w:pPr>
      <w:r w:rsidRPr="001A7313">
        <w:rPr>
          <w:rFonts w:ascii="Arial" w:hAnsi="Arial" w:cs="Arial"/>
          <w:szCs w:val="21"/>
        </w:rPr>
        <w:t xml:space="preserve">notify the Service of any specific health care needs of the child, including medical conditions and allergies and provide a medical management plan for child if </w:t>
      </w:r>
      <w:proofErr w:type="gramStart"/>
      <w:r w:rsidRPr="001A7313">
        <w:rPr>
          <w:rFonts w:ascii="Arial" w:hAnsi="Arial" w:cs="Arial"/>
          <w:szCs w:val="21"/>
        </w:rPr>
        <w:t>applicable</w:t>
      </w:r>
      <w:proofErr w:type="gramEnd"/>
    </w:p>
    <w:p w14:paraId="7D2E15A7" w14:textId="77777777" w:rsidR="005648C9" w:rsidRPr="001A7313" w:rsidRDefault="005648C9" w:rsidP="001A7313">
      <w:pPr>
        <w:pStyle w:val="ListParagraph"/>
        <w:numPr>
          <w:ilvl w:val="0"/>
          <w:numId w:val="25"/>
        </w:numPr>
        <w:spacing w:after="0" w:line="276" w:lineRule="auto"/>
        <w:rPr>
          <w:rFonts w:ascii="Arial" w:hAnsi="Arial" w:cs="Arial"/>
          <w:color w:val="000000" w:themeColor="text1"/>
        </w:rPr>
      </w:pPr>
      <w:r w:rsidRPr="001A7313">
        <w:rPr>
          <w:rFonts w:ascii="Arial" w:hAnsi="Arial" w:cs="Arial"/>
          <w:color w:val="000000" w:themeColor="text1"/>
        </w:rPr>
        <w:t>provide updated information about their child by notifying the Service of any changes as soon as possible- medical, parenting orders, authorisations etc.</w:t>
      </w:r>
    </w:p>
    <w:p w14:paraId="6C0191D7" w14:textId="77777777" w:rsidR="005648C9" w:rsidRPr="001A7313" w:rsidRDefault="005648C9" w:rsidP="001A7313">
      <w:pPr>
        <w:pStyle w:val="ListParagraph"/>
        <w:numPr>
          <w:ilvl w:val="0"/>
          <w:numId w:val="25"/>
        </w:numPr>
        <w:spacing w:after="0" w:line="276" w:lineRule="auto"/>
        <w:rPr>
          <w:rFonts w:ascii="Arial" w:hAnsi="Arial" w:cs="Arial"/>
          <w:color w:val="000000" w:themeColor="text1"/>
        </w:rPr>
      </w:pPr>
      <w:r w:rsidRPr="001A7313">
        <w:rPr>
          <w:rFonts w:ascii="Arial" w:hAnsi="Arial" w:cs="Arial"/>
          <w:color w:val="000000" w:themeColor="text1"/>
        </w:rPr>
        <w:t xml:space="preserve">ensure they accept or withdraw their child’s enrolment for </w:t>
      </w:r>
      <w:r w:rsidRPr="001A7313">
        <w:rPr>
          <w:rFonts w:ascii="Arial" w:hAnsi="Arial" w:cs="Arial"/>
          <w:i/>
          <w:iCs/>
          <w:color w:val="000000" w:themeColor="text1"/>
        </w:rPr>
        <w:t>Free Kinder</w:t>
      </w:r>
      <w:r w:rsidRPr="001A7313">
        <w:rPr>
          <w:rFonts w:ascii="Arial" w:hAnsi="Arial" w:cs="Arial"/>
          <w:color w:val="000000" w:themeColor="text1"/>
        </w:rPr>
        <w:t xml:space="preserve"> in writing within given time </w:t>
      </w:r>
      <w:proofErr w:type="gramStart"/>
      <w:r w:rsidRPr="001A7313">
        <w:rPr>
          <w:rFonts w:ascii="Arial" w:hAnsi="Arial" w:cs="Arial"/>
          <w:color w:val="000000" w:themeColor="text1"/>
        </w:rPr>
        <w:t>frame</w:t>
      </w:r>
      <w:proofErr w:type="gramEnd"/>
      <w:r w:rsidRPr="001A7313">
        <w:rPr>
          <w:rFonts w:ascii="Arial" w:hAnsi="Arial" w:cs="Arial"/>
          <w:color w:val="000000" w:themeColor="text1"/>
        </w:rPr>
        <w:t xml:space="preserve"> </w:t>
      </w:r>
    </w:p>
    <w:p w14:paraId="1344CDC9" w14:textId="77777777" w:rsidR="005648C9" w:rsidRPr="001A7313" w:rsidRDefault="005648C9" w:rsidP="001A7313">
      <w:pPr>
        <w:numPr>
          <w:ilvl w:val="0"/>
          <w:numId w:val="25"/>
        </w:numPr>
        <w:spacing w:after="0" w:line="276" w:lineRule="auto"/>
        <w:rPr>
          <w:rFonts w:ascii="Arial" w:hAnsi="Arial" w:cs="Arial"/>
        </w:rPr>
      </w:pPr>
      <w:r w:rsidRPr="001A7313">
        <w:rPr>
          <w:rFonts w:ascii="Arial" w:hAnsi="Arial" w:cs="Arial"/>
        </w:rPr>
        <w:t xml:space="preserve">complete written confirmation </w:t>
      </w:r>
      <w:r w:rsidRPr="001A7313">
        <w:rPr>
          <w:rFonts w:ascii="Arial" w:hAnsi="Arial" w:cs="Arial"/>
          <w:color w:val="000000" w:themeColor="text1"/>
        </w:rPr>
        <w:t xml:space="preserve">that they are accessing only one funded kindergarten place at any one </w:t>
      </w:r>
      <w:proofErr w:type="gramStart"/>
      <w:r w:rsidRPr="001A7313">
        <w:rPr>
          <w:rFonts w:ascii="Arial" w:hAnsi="Arial" w:cs="Arial"/>
          <w:color w:val="000000" w:themeColor="text1"/>
        </w:rPr>
        <w:t>time</w:t>
      </w:r>
      <w:proofErr w:type="gramEnd"/>
    </w:p>
    <w:p w14:paraId="6E12D46D" w14:textId="707D173F" w:rsidR="005648C9" w:rsidRPr="001A7313" w:rsidRDefault="005648C9" w:rsidP="001A7313">
      <w:pPr>
        <w:pStyle w:val="ListParagraph"/>
        <w:numPr>
          <w:ilvl w:val="0"/>
          <w:numId w:val="25"/>
        </w:numPr>
        <w:spacing w:after="0" w:line="276" w:lineRule="auto"/>
        <w:rPr>
          <w:rFonts w:ascii="Arial" w:hAnsi="Arial" w:cs="Arial"/>
          <w:color w:val="000000" w:themeColor="text1"/>
        </w:rPr>
      </w:pPr>
      <w:r w:rsidRPr="001A7313">
        <w:rPr>
          <w:rFonts w:ascii="Arial" w:hAnsi="Arial" w:cs="Arial"/>
          <w:color w:val="000000" w:themeColor="text1"/>
        </w:rPr>
        <w:t>discuss with management decisions to enrol their child born between January and April if they should begin three-year-old kindergarten in the year their child turns three, or the following year.</w:t>
      </w:r>
      <w:r w:rsidR="00F94C68">
        <w:rPr>
          <w:rFonts w:ascii="Arial" w:hAnsi="Arial" w:cs="Arial"/>
          <w:color w:val="000000" w:themeColor="text1"/>
        </w:rPr>
        <w:br/>
      </w:r>
    </w:p>
    <w:p w14:paraId="636C4EDC" w14:textId="6DE930AF" w:rsidR="005648C9" w:rsidRPr="00341B48" w:rsidRDefault="005648C9" w:rsidP="005648C9">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Continuous Improvement/Reflection</w:t>
      </w:r>
    </w:p>
    <w:p w14:paraId="7F45349D" w14:textId="77777777" w:rsidR="005648C9" w:rsidRPr="00F94C68" w:rsidRDefault="005648C9" w:rsidP="005648C9">
      <w:pPr>
        <w:spacing w:after="0" w:line="360" w:lineRule="auto"/>
        <w:rPr>
          <w:rFonts w:ascii="Arial" w:hAnsi="Arial" w:cs="Arial"/>
        </w:rPr>
      </w:pPr>
      <w:r w:rsidRPr="00F94C68">
        <w:rPr>
          <w:rFonts w:ascii="Arial" w:hAnsi="Arial" w:cs="Arial"/>
        </w:rPr>
        <w:t xml:space="preserve">Our </w:t>
      </w:r>
      <w:r w:rsidRPr="00F94C68">
        <w:rPr>
          <w:rFonts w:ascii="Arial" w:hAnsi="Arial" w:cs="Arial"/>
          <w:i/>
          <w:iCs/>
        </w:rPr>
        <w:t>Free Kindergarten</w:t>
      </w:r>
      <w:r w:rsidRPr="00F94C68">
        <w:rPr>
          <w:rFonts w:ascii="Arial" w:hAnsi="Arial" w:cs="Arial"/>
        </w:rPr>
        <w:t xml:space="preserve"> </w:t>
      </w:r>
      <w:r w:rsidRPr="00F94C68">
        <w:rPr>
          <w:rFonts w:ascii="Arial" w:hAnsi="Arial" w:cs="Arial"/>
          <w:i/>
          <w:iCs/>
        </w:rPr>
        <w:t>Enrolment Policy</w:t>
      </w:r>
      <w:r w:rsidRPr="00F94C68">
        <w:rPr>
          <w:rFonts w:ascii="Arial" w:hAnsi="Arial" w:cs="Arial"/>
        </w:rPr>
        <w:t xml:space="preserve"> will be updated and reviewed annually in consultation with families, staff, </w:t>
      </w:r>
      <w:proofErr w:type="gramStart"/>
      <w:r w:rsidRPr="00F94C68">
        <w:rPr>
          <w:rFonts w:ascii="Arial" w:hAnsi="Arial" w:cs="Arial"/>
        </w:rPr>
        <w:t>educators</w:t>
      </w:r>
      <w:proofErr w:type="gramEnd"/>
      <w:r w:rsidRPr="00F94C68">
        <w:rPr>
          <w:rFonts w:ascii="Arial" w:hAnsi="Arial" w:cs="Arial"/>
        </w:rPr>
        <w:t xml:space="preserve"> and management. </w:t>
      </w:r>
    </w:p>
    <w:p w14:paraId="5F451161" w14:textId="77777777" w:rsidR="00F003C7" w:rsidRDefault="00F003C7" w:rsidP="00F003C7">
      <w:pPr>
        <w:spacing w:line="276" w:lineRule="auto"/>
      </w:pPr>
    </w:p>
    <w:p w14:paraId="30AB33C0" w14:textId="09F1BA2F" w:rsidR="005648C9" w:rsidRPr="00341B48" w:rsidRDefault="00F94C68" w:rsidP="005648C9">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br/>
      </w:r>
      <w:r w:rsidR="005648C9">
        <w:rPr>
          <w:rFonts w:ascii="Arial" w:hAnsi="Arial" w:cs="Arial"/>
          <w:color w:val="234364"/>
          <w:sz w:val="24"/>
          <w:szCs w:val="24"/>
        </w:rPr>
        <w:t>Resources</w:t>
      </w:r>
    </w:p>
    <w:p w14:paraId="4805D120" w14:textId="77777777" w:rsidR="005648C9" w:rsidRPr="00847C44" w:rsidRDefault="00000000" w:rsidP="005648C9">
      <w:pPr>
        <w:spacing w:after="0" w:line="360" w:lineRule="auto"/>
      </w:pPr>
      <w:hyperlink r:id="rId15" w:history="1">
        <w:r w:rsidR="005648C9" w:rsidRPr="00847C44">
          <w:rPr>
            <w:rStyle w:val="Hyperlink"/>
          </w:rPr>
          <w:t>Funding and policies supporting Three-Year-Old-Kindergarten</w:t>
        </w:r>
      </w:hyperlink>
    </w:p>
    <w:p w14:paraId="223488E0" w14:textId="77777777" w:rsidR="005648C9" w:rsidRPr="00847C44" w:rsidRDefault="00000000" w:rsidP="005648C9">
      <w:pPr>
        <w:spacing w:after="0" w:line="360" w:lineRule="auto"/>
      </w:pPr>
      <w:hyperlink r:id="rId16" w:anchor="funding-guide" w:history="1">
        <w:r w:rsidR="005648C9" w:rsidRPr="00847C44">
          <w:rPr>
            <w:rStyle w:val="Hyperlink"/>
          </w:rPr>
          <w:t>Kindergarten Funding Guide (2023).</w:t>
        </w:r>
      </w:hyperlink>
    </w:p>
    <w:p w14:paraId="5473C175" w14:textId="77777777" w:rsidR="005648C9" w:rsidRPr="00847C44" w:rsidRDefault="00000000" w:rsidP="005648C9">
      <w:pPr>
        <w:spacing w:after="0" w:line="360" w:lineRule="auto"/>
      </w:pPr>
      <w:hyperlink r:id="rId17" w:history="1">
        <w:r w:rsidR="005648C9" w:rsidRPr="00847C44">
          <w:rPr>
            <w:rStyle w:val="Hyperlink"/>
          </w:rPr>
          <w:t>Kindergarten Funding Rates (2023)</w:t>
        </w:r>
      </w:hyperlink>
    </w:p>
    <w:p w14:paraId="77D1754D" w14:textId="77777777" w:rsidR="005648C9" w:rsidRPr="00847C44" w:rsidRDefault="00000000" w:rsidP="005648C9">
      <w:pPr>
        <w:spacing w:after="0" w:line="360" w:lineRule="auto"/>
      </w:pPr>
      <w:hyperlink r:id="rId18" w:history="1">
        <w:r w:rsidR="005648C9" w:rsidRPr="00847C44">
          <w:rPr>
            <w:rStyle w:val="Hyperlink"/>
          </w:rPr>
          <w:t>Kindergarten Information Management System</w:t>
        </w:r>
      </w:hyperlink>
      <w:r w:rsidR="005648C9" w:rsidRPr="00847C44">
        <w:t xml:space="preserve"> </w:t>
      </w:r>
    </w:p>
    <w:p w14:paraId="398DF5F9" w14:textId="77777777" w:rsidR="005648C9" w:rsidRDefault="00000000" w:rsidP="005648C9">
      <w:pPr>
        <w:spacing w:after="0" w:line="360" w:lineRule="auto"/>
      </w:pPr>
      <w:hyperlink r:id="rId19" w:history="1">
        <w:r w:rsidR="005648C9" w:rsidRPr="00847C44">
          <w:rPr>
            <w:rStyle w:val="Hyperlink"/>
          </w:rPr>
          <w:t>Priority of Access criteria for early childhood education</w:t>
        </w:r>
      </w:hyperlink>
    </w:p>
    <w:p w14:paraId="204CF14E" w14:textId="2606D0D6" w:rsidR="00512388" w:rsidRPr="005648C9" w:rsidRDefault="00A44A80" w:rsidP="005648C9">
      <w:pPr>
        <w:spacing w:line="276" w:lineRule="auto"/>
        <w:rPr>
          <w:rFonts w:ascii="Arial" w:hAnsi="Arial" w:cs="Arial"/>
          <w:b/>
          <w:bCs/>
          <w:sz w:val="24"/>
          <w:szCs w:val="24"/>
        </w:rPr>
      </w:pPr>
      <w:r>
        <w:rPr>
          <w:rFonts w:ascii="Arial" w:hAnsi="Arial" w:cs="Arial"/>
          <w:sz w:val="24"/>
          <w:szCs w:val="24"/>
        </w:rPr>
        <w:br/>
      </w:r>
      <w:r w:rsidR="00512388" w:rsidRPr="005648C9">
        <w:rPr>
          <w:rFonts w:ascii="Arial" w:hAnsi="Arial" w:cs="Arial"/>
          <w:b/>
          <w:bCs/>
          <w:color w:val="234364"/>
          <w:sz w:val="24"/>
          <w:szCs w:val="24"/>
        </w:rPr>
        <w:t>Sources, further reading and useful websites</w:t>
      </w:r>
    </w:p>
    <w:p w14:paraId="5ED5FFFB" w14:textId="77777777" w:rsidR="005648C9" w:rsidRPr="00B80A48" w:rsidRDefault="005648C9" w:rsidP="005648C9">
      <w:pPr>
        <w:spacing w:after="0" w:line="276" w:lineRule="auto"/>
        <w:rPr>
          <w:sz w:val="20"/>
          <w:szCs w:val="20"/>
        </w:rPr>
      </w:pPr>
      <w:bookmarkStart w:id="0" w:name="_Hlk535241907"/>
      <w:r w:rsidRPr="00B80A48">
        <w:rPr>
          <w:sz w:val="20"/>
          <w:szCs w:val="20"/>
        </w:rPr>
        <w:t xml:space="preserve">Australian Government Department of Education. </w:t>
      </w:r>
      <w:proofErr w:type="gramStart"/>
      <w:r w:rsidRPr="00B80A48">
        <w:rPr>
          <w:sz w:val="20"/>
          <w:szCs w:val="20"/>
        </w:rPr>
        <w:t>Child Care</w:t>
      </w:r>
      <w:proofErr w:type="gramEnd"/>
      <w:r w:rsidRPr="00B80A48">
        <w:rPr>
          <w:sz w:val="20"/>
          <w:szCs w:val="20"/>
        </w:rPr>
        <w:t xml:space="preserve"> Provider Handbook </w:t>
      </w:r>
      <w:hyperlink r:id="rId20" w:history="1">
        <w:r w:rsidRPr="00776E37">
          <w:rPr>
            <w:rStyle w:val="Hyperlink"/>
            <w:sz w:val="20"/>
            <w:szCs w:val="20"/>
          </w:rPr>
          <w:t>https://www.education.gov.au/child-care-package/resources/child-care-provider-handbook</w:t>
        </w:r>
      </w:hyperlink>
      <w:r>
        <w:rPr>
          <w:sz w:val="20"/>
          <w:szCs w:val="20"/>
        </w:rPr>
        <w:t xml:space="preserve"> </w:t>
      </w:r>
    </w:p>
    <w:p w14:paraId="52CA1A19" w14:textId="77777777" w:rsidR="005648C9" w:rsidRPr="00B80A48" w:rsidRDefault="005648C9" w:rsidP="005648C9">
      <w:pPr>
        <w:spacing w:after="0" w:line="276" w:lineRule="auto"/>
        <w:rPr>
          <w:rStyle w:val="Hyperlink"/>
          <w:i/>
          <w:iCs/>
          <w:sz w:val="20"/>
          <w:szCs w:val="20"/>
        </w:rPr>
      </w:pPr>
      <w:r w:rsidRPr="00B80A48">
        <w:rPr>
          <w:bCs/>
          <w:sz w:val="20"/>
          <w:szCs w:val="20"/>
        </w:rPr>
        <w:t xml:space="preserve">Department of Education and Training. (2016). </w:t>
      </w:r>
      <w:r w:rsidRPr="00B80A48">
        <w:rPr>
          <w:bCs/>
          <w:i/>
          <w:iCs/>
          <w:sz w:val="20"/>
          <w:szCs w:val="20"/>
        </w:rPr>
        <w:fldChar w:fldCharType="begin"/>
      </w:r>
      <w:r w:rsidRPr="00B80A48">
        <w:rPr>
          <w:bCs/>
          <w:i/>
          <w:iCs/>
          <w:sz w:val="20"/>
          <w:szCs w:val="20"/>
        </w:rPr>
        <w:instrText xml:space="preserve"> HYPERLINK "https://www.education.vic.gov.au/Documents/childhood/providers/edcare/veyldframework.pdf" </w:instrText>
      </w:r>
      <w:r w:rsidRPr="00B80A48">
        <w:rPr>
          <w:bCs/>
          <w:i/>
          <w:iCs/>
          <w:sz w:val="20"/>
          <w:szCs w:val="20"/>
        </w:rPr>
      </w:r>
      <w:r w:rsidRPr="00B80A48">
        <w:rPr>
          <w:bCs/>
          <w:i/>
          <w:iCs/>
          <w:sz w:val="20"/>
          <w:szCs w:val="20"/>
        </w:rPr>
        <w:fldChar w:fldCharType="separate"/>
      </w:r>
      <w:r w:rsidRPr="00B80A48">
        <w:rPr>
          <w:rStyle w:val="Hyperlink"/>
          <w:bCs/>
          <w:i/>
          <w:iCs/>
          <w:sz w:val="20"/>
          <w:szCs w:val="20"/>
        </w:rPr>
        <w:t>Victorian Early Years Learning and Development</w:t>
      </w:r>
    </w:p>
    <w:p w14:paraId="2E5809B9" w14:textId="77777777" w:rsidR="005648C9" w:rsidRDefault="005648C9" w:rsidP="005648C9">
      <w:pPr>
        <w:spacing w:after="0" w:line="276" w:lineRule="auto"/>
        <w:ind w:left="284" w:hanging="284"/>
        <w:rPr>
          <w:bCs/>
          <w:i/>
          <w:iCs/>
          <w:sz w:val="20"/>
          <w:szCs w:val="20"/>
        </w:rPr>
      </w:pPr>
      <w:r w:rsidRPr="00B80A48">
        <w:rPr>
          <w:rStyle w:val="Hyperlink"/>
          <w:bCs/>
          <w:i/>
          <w:iCs/>
          <w:sz w:val="20"/>
          <w:szCs w:val="20"/>
        </w:rPr>
        <w:t>Framework. For all children birth to eight years</w:t>
      </w:r>
      <w:r w:rsidRPr="00B80A48">
        <w:rPr>
          <w:bCs/>
          <w:i/>
          <w:iCs/>
          <w:sz w:val="20"/>
          <w:szCs w:val="20"/>
        </w:rPr>
        <w:fldChar w:fldCharType="end"/>
      </w:r>
      <w:r w:rsidRPr="006B4A74">
        <w:rPr>
          <w:bCs/>
          <w:i/>
          <w:iCs/>
          <w:sz w:val="20"/>
          <w:szCs w:val="20"/>
        </w:rPr>
        <w:t xml:space="preserve"> </w:t>
      </w:r>
    </w:p>
    <w:p w14:paraId="0279D37B" w14:textId="77777777" w:rsidR="005648C9" w:rsidRPr="005648C9" w:rsidRDefault="005648C9" w:rsidP="005648C9">
      <w:pPr>
        <w:spacing w:after="0" w:line="276" w:lineRule="auto"/>
        <w:rPr>
          <w:color w:val="000000" w:themeColor="text1"/>
          <w:sz w:val="20"/>
          <w:szCs w:val="20"/>
        </w:rPr>
      </w:pPr>
      <w:r w:rsidRPr="005648C9">
        <w:rPr>
          <w:iCs/>
          <w:color w:val="000000" w:themeColor="text1"/>
          <w:sz w:val="20"/>
          <w:szCs w:val="20"/>
        </w:rPr>
        <w:t>Education and Care Services National Law Act 2010</w:t>
      </w:r>
      <w:r w:rsidRPr="005648C9">
        <w:rPr>
          <w:i/>
          <w:color w:val="000000" w:themeColor="text1"/>
          <w:sz w:val="20"/>
          <w:szCs w:val="20"/>
        </w:rPr>
        <w:t xml:space="preserve">. </w:t>
      </w:r>
      <w:r w:rsidRPr="005648C9">
        <w:rPr>
          <w:color w:val="000000" w:themeColor="text1"/>
          <w:sz w:val="20"/>
          <w:szCs w:val="20"/>
        </w:rPr>
        <w:t>(Amended 2023).</w:t>
      </w:r>
    </w:p>
    <w:p w14:paraId="16B2BDEC" w14:textId="77777777" w:rsidR="005648C9" w:rsidRPr="006B4A74" w:rsidRDefault="00000000" w:rsidP="005648C9">
      <w:pPr>
        <w:spacing w:after="0" w:line="276" w:lineRule="auto"/>
        <w:ind w:left="284" w:hanging="284"/>
        <w:rPr>
          <w:bCs/>
          <w:sz w:val="20"/>
          <w:szCs w:val="20"/>
        </w:rPr>
      </w:pPr>
      <w:hyperlink r:id="rId21" w:history="1">
        <w:r w:rsidR="005648C9" w:rsidRPr="005648C9">
          <w:rPr>
            <w:rStyle w:val="Hyperlink"/>
            <w:rFonts w:cstheme="majorHAnsi"/>
            <w:sz w:val="20"/>
            <w:szCs w:val="20"/>
          </w:rPr>
          <w:t>Education and Care Services National Regulations</w:t>
        </w:r>
      </w:hyperlink>
      <w:r w:rsidR="005648C9" w:rsidRPr="005648C9">
        <w:rPr>
          <w:rFonts w:cstheme="majorHAnsi"/>
          <w:sz w:val="20"/>
          <w:szCs w:val="20"/>
        </w:rPr>
        <w:t>. (2011) (Amended 2023)</w:t>
      </w:r>
    </w:p>
    <w:bookmarkEnd w:id="0"/>
    <w:p w14:paraId="622CCEF7" w14:textId="77777777" w:rsidR="005648C9" w:rsidRPr="00AE365A" w:rsidRDefault="005648C9" w:rsidP="005648C9">
      <w:pPr>
        <w:spacing w:after="0" w:line="276" w:lineRule="auto"/>
        <w:rPr>
          <w:rFonts w:ascii="Calibri Light" w:hAnsi="Calibri Light" w:cs="Calibri Light"/>
          <w:sz w:val="20"/>
          <w:szCs w:val="20"/>
        </w:rPr>
      </w:pPr>
      <w:r w:rsidRPr="00AE365A">
        <w:rPr>
          <w:rFonts w:ascii="Calibri Light" w:hAnsi="Calibri Light" w:cs="Calibri Light"/>
          <w:sz w:val="20"/>
          <w:szCs w:val="20"/>
        </w:rPr>
        <w:t>Victorian Government Department of Education and Training. (20</w:t>
      </w:r>
      <w:r>
        <w:rPr>
          <w:rFonts w:ascii="Calibri Light" w:hAnsi="Calibri Light" w:cs="Calibri Light"/>
          <w:sz w:val="20"/>
          <w:szCs w:val="20"/>
        </w:rPr>
        <w:t>23</w:t>
      </w:r>
      <w:r w:rsidRPr="00AE365A">
        <w:rPr>
          <w:rFonts w:ascii="Calibri Light" w:hAnsi="Calibri Light" w:cs="Calibri Light"/>
          <w:sz w:val="20"/>
          <w:szCs w:val="20"/>
        </w:rPr>
        <w:t xml:space="preserve">). </w:t>
      </w:r>
      <w:hyperlink r:id="rId22" w:history="1">
        <w:r w:rsidRPr="00B80A48">
          <w:rPr>
            <w:rStyle w:val="Hyperlink"/>
            <w:rFonts w:ascii="Calibri Light" w:hAnsi="Calibri Light" w:cs="Calibri Light"/>
            <w:sz w:val="20"/>
            <w:szCs w:val="20"/>
          </w:rPr>
          <w:t>The kindergarten funding guide</w:t>
        </w:r>
      </w:hyperlink>
    </w:p>
    <w:p w14:paraId="53708F01" w14:textId="77777777" w:rsidR="00C1266B" w:rsidRPr="005648C9" w:rsidRDefault="00C1266B" w:rsidP="005648C9">
      <w:pPr>
        <w:spacing w:line="276" w:lineRule="auto"/>
        <w:jc w:val="both"/>
        <w:rPr>
          <w:rFonts w:ascii="Arial" w:hAnsi="Arial" w:cs="Arial"/>
          <w:b/>
          <w:bCs/>
          <w:sz w:val="24"/>
          <w:szCs w:val="24"/>
        </w:rPr>
      </w:pPr>
    </w:p>
    <w:p w14:paraId="4CE1D555" w14:textId="353A4252" w:rsidR="00512388" w:rsidRPr="00341B48" w:rsidRDefault="00512388" w:rsidP="005648C9">
      <w:pPr>
        <w:pStyle w:val="Bodytextheader"/>
        <w:rPr>
          <w:rFonts w:asciiTheme="minorHAnsi" w:eastAsiaTheme="minorEastAsia" w:hAnsiTheme="minorHAnsi" w:cstheme="minorBidi"/>
          <w:bCs/>
          <w:color w:val="234364"/>
          <w:sz w:val="24"/>
          <w:szCs w:val="24"/>
        </w:rPr>
      </w:pPr>
      <w:r w:rsidRPr="5A2B3809">
        <w:rPr>
          <w:rFonts w:ascii="Arial" w:hAnsi="Arial" w:cs="Arial"/>
          <w:color w:val="234364"/>
          <w:sz w:val="24"/>
          <w:szCs w:val="24"/>
        </w:rPr>
        <w:t>Policy review</w:t>
      </w:r>
    </w:p>
    <w:p w14:paraId="55ED6E04" w14:textId="08FF0342" w:rsidR="00DF69B7" w:rsidRDefault="001350D5" w:rsidP="005648C9">
      <w:pPr>
        <w:spacing w:line="276" w:lineRule="auto"/>
        <w:jc w:val="both"/>
        <w:rPr>
          <w:rFonts w:ascii="Arial" w:hAnsi="Arial" w:cs="Arial"/>
          <w:sz w:val="24"/>
          <w:szCs w:val="24"/>
        </w:rPr>
      </w:pPr>
      <w:r w:rsidRPr="00F94C68">
        <w:rPr>
          <w:rFonts w:ascii="Arial" w:hAnsi="Arial" w:cs="Arial"/>
        </w:rPr>
        <w:t>NSELC</w:t>
      </w:r>
      <w:r w:rsidR="0009111F" w:rsidRPr="00F94C68">
        <w:rPr>
          <w:rFonts w:ascii="Arial" w:hAnsi="Arial" w:cs="Arial"/>
        </w:rPr>
        <w:t xml:space="preserve"> </w:t>
      </w:r>
      <w:r w:rsidR="00512388" w:rsidRPr="00F94C68">
        <w:rPr>
          <w:rFonts w:ascii="Arial" w:hAnsi="Arial" w:cs="Arial"/>
        </w:rPr>
        <w:t xml:space="preserve">encourages staff and parents to be actively involved in the annual review of each of its policies and procedures. In addition, </w:t>
      </w:r>
      <w:r w:rsidRPr="00F94C68">
        <w:rPr>
          <w:rFonts w:ascii="Arial" w:hAnsi="Arial" w:cs="Arial"/>
        </w:rPr>
        <w:t>NSELC</w:t>
      </w:r>
      <w:r w:rsidR="0009111F" w:rsidRPr="00F94C68">
        <w:rPr>
          <w:rFonts w:ascii="Arial" w:hAnsi="Arial" w:cs="Arial"/>
        </w:rPr>
        <w:t xml:space="preserve"> </w:t>
      </w:r>
      <w:r w:rsidR="00512388" w:rsidRPr="00F94C68">
        <w:rPr>
          <w:rFonts w:ascii="Arial" w:hAnsi="Arial" w:cs="Arial"/>
        </w:rPr>
        <w:t xml:space="preserve">will accommodate any new legislative changes as they occur and any issues identified as part Next Steps ELC’s commitment to quality improvement. </w:t>
      </w:r>
      <w:r w:rsidRPr="00F94C68">
        <w:rPr>
          <w:rFonts w:ascii="Arial" w:hAnsi="Arial" w:cs="Arial"/>
        </w:rPr>
        <w:t>NSELC</w:t>
      </w:r>
      <w:r w:rsidR="0009111F" w:rsidRPr="00F94C68">
        <w:rPr>
          <w:rFonts w:ascii="Arial" w:hAnsi="Arial" w:cs="Arial"/>
        </w:rPr>
        <w:t xml:space="preserve"> </w:t>
      </w:r>
      <w:r w:rsidR="00512388" w:rsidRPr="00F94C68">
        <w:rPr>
          <w:rFonts w:ascii="Arial" w:hAnsi="Arial" w:cs="Arial"/>
        </w:rPr>
        <w:t>consults with relevant recognised authorities as part of the annual review to ensure the policy contents are consistent with current research and contemporary views on best practice.</w:t>
      </w:r>
      <w:r w:rsidR="001A7313">
        <w:rPr>
          <w:rFonts w:ascii="Arial" w:hAnsi="Arial" w:cs="Arial"/>
          <w:sz w:val="24"/>
          <w:szCs w:val="24"/>
        </w:rPr>
        <w:br/>
      </w:r>
    </w:p>
    <w:tbl>
      <w:tblPr>
        <w:tblStyle w:val="TableGrid"/>
        <w:tblW w:w="8986" w:type="dxa"/>
        <w:tblLook w:val="04A0" w:firstRow="1" w:lastRow="0" w:firstColumn="1" w:lastColumn="0" w:noHBand="0" w:noVBand="1"/>
      </w:tblPr>
      <w:tblGrid>
        <w:gridCol w:w="2232"/>
        <w:gridCol w:w="2117"/>
        <w:gridCol w:w="2710"/>
        <w:gridCol w:w="1927"/>
      </w:tblGrid>
      <w:tr w:rsidR="005648C9" w:rsidRPr="00151775" w14:paraId="668BE1EF" w14:textId="77777777" w:rsidTr="005648C9">
        <w:trPr>
          <w:trHeight w:val="574"/>
        </w:trPr>
        <w:tc>
          <w:tcPr>
            <w:tcW w:w="2232" w:type="dxa"/>
            <w:shd w:val="clear" w:color="auto" w:fill="D9D9D9" w:themeFill="background1" w:themeFillShade="D9"/>
            <w:vAlign w:val="center"/>
          </w:tcPr>
          <w:p w14:paraId="1C8F3D3B" w14:textId="77777777" w:rsidR="005648C9" w:rsidRPr="009C4400" w:rsidRDefault="005648C9" w:rsidP="000728BC">
            <w:pPr>
              <w:jc w:val="center"/>
              <w:rPr>
                <w:rFonts w:ascii="Calibri Light" w:hAnsi="Calibri Light"/>
                <w:color w:val="000000" w:themeColor="text1"/>
                <w:sz w:val="24"/>
                <w:szCs w:val="24"/>
              </w:rPr>
            </w:pPr>
            <w:r w:rsidRPr="007A5A3F">
              <w:rPr>
                <w:rFonts w:ascii="Calibri Light" w:hAnsi="Calibri Light"/>
                <w:color w:val="000000" w:themeColor="text1"/>
              </w:rPr>
              <w:t>POLICY REVIEWED BY</w:t>
            </w:r>
          </w:p>
        </w:tc>
        <w:tc>
          <w:tcPr>
            <w:tcW w:w="2117" w:type="dxa"/>
            <w:shd w:val="clear" w:color="auto" w:fill="FFFFFF" w:themeFill="background1"/>
            <w:vAlign w:val="center"/>
          </w:tcPr>
          <w:p w14:paraId="3E2CC3B8" w14:textId="5FFA1999" w:rsidR="005648C9" w:rsidRPr="005648C9" w:rsidRDefault="005648C9" w:rsidP="000728BC">
            <w:pPr>
              <w:jc w:val="center"/>
              <w:rPr>
                <w:sz w:val="24"/>
                <w:szCs w:val="24"/>
              </w:rPr>
            </w:pPr>
            <w:r w:rsidRPr="005648C9">
              <w:t>Rhiannon Gough</w:t>
            </w:r>
          </w:p>
        </w:tc>
        <w:tc>
          <w:tcPr>
            <w:tcW w:w="2710" w:type="dxa"/>
            <w:shd w:val="clear" w:color="auto" w:fill="FFFFFF" w:themeFill="background1"/>
            <w:vAlign w:val="center"/>
          </w:tcPr>
          <w:p w14:paraId="565D4807" w14:textId="2ADFE3DC" w:rsidR="005648C9" w:rsidRPr="005648C9" w:rsidRDefault="005648C9" w:rsidP="000728BC">
            <w:pPr>
              <w:jc w:val="center"/>
              <w:rPr>
                <w:rFonts w:ascii="Calibri Light" w:hAnsi="Calibri Light"/>
                <w:sz w:val="24"/>
                <w:szCs w:val="24"/>
              </w:rPr>
            </w:pPr>
            <w:r w:rsidRPr="005648C9">
              <w:t>Educational Leader</w:t>
            </w:r>
          </w:p>
        </w:tc>
        <w:tc>
          <w:tcPr>
            <w:tcW w:w="1927" w:type="dxa"/>
            <w:shd w:val="clear" w:color="auto" w:fill="FFFFFF" w:themeFill="background1"/>
            <w:vAlign w:val="center"/>
          </w:tcPr>
          <w:p w14:paraId="53A11ABF" w14:textId="71E61175" w:rsidR="005648C9" w:rsidRPr="005648C9" w:rsidRDefault="005648C9" w:rsidP="000728BC">
            <w:pPr>
              <w:jc w:val="center"/>
              <w:rPr>
                <w:sz w:val="24"/>
                <w:szCs w:val="24"/>
              </w:rPr>
            </w:pPr>
            <w:r w:rsidRPr="005648C9">
              <w:t>24/10/2023</w:t>
            </w:r>
          </w:p>
        </w:tc>
      </w:tr>
      <w:tr w:rsidR="005648C9" w:rsidRPr="00151775" w14:paraId="1786E94E" w14:textId="77777777" w:rsidTr="005648C9">
        <w:trPr>
          <w:trHeight w:val="574"/>
        </w:trPr>
        <w:tc>
          <w:tcPr>
            <w:tcW w:w="2232" w:type="dxa"/>
            <w:shd w:val="clear" w:color="auto" w:fill="F2F2F2" w:themeFill="background1" w:themeFillShade="F2"/>
            <w:vAlign w:val="center"/>
          </w:tcPr>
          <w:p w14:paraId="1F6771C8" w14:textId="77777777" w:rsidR="005648C9" w:rsidRPr="009C4400" w:rsidRDefault="005648C9" w:rsidP="000728BC">
            <w:pPr>
              <w:jc w:val="cente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17" w:type="dxa"/>
            <w:shd w:val="clear" w:color="auto" w:fill="F2F2F2" w:themeFill="background1" w:themeFillShade="F2"/>
            <w:vAlign w:val="center"/>
          </w:tcPr>
          <w:p w14:paraId="5E84C4F8" w14:textId="779AB546" w:rsidR="005648C9" w:rsidRDefault="005648C9" w:rsidP="000728BC">
            <w:pPr>
              <w:jc w:val="center"/>
              <w:rPr>
                <w:sz w:val="24"/>
                <w:szCs w:val="24"/>
              </w:rPr>
            </w:pPr>
            <w:r>
              <w:rPr>
                <w:sz w:val="24"/>
                <w:szCs w:val="24"/>
              </w:rPr>
              <w:t>OCTOBER 2023</w:t>
            </w:r>
          </w:p>
        </w:tc>
        <w:tc>
          <w:tcPr>
            <w:tcW w:w="2710" w:type="dxa"/>
            <w:shd w:val="clear" w:color="auto" w:fill="D9D9D9" w:themeFill="background1" w:themeFillShade="D9"/>
            <w:vAlign w:val="center"/>
          </w:tcPr>
          <w:p w14:paraId="26854A97" w14:textId="77777777" w:rsidR="005648C9" w:rsidRPr="009C4400" w:rsidRDefault="005648C9" w:rsidP="000728BC">
            <w:pPr>
              <w:jc w:val="cente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27" w:type="dxa"/>
            <w:shd w:val="clear" w:color="auto" w:fill="D9D9D9" w:themeFill="background1" w:themeFillShade="D9"/>
            <w:vAlign w:val="center"/>
          </w:tcPr>
          <w:p w14:paraId="628B5D4B" w14:textId="77777777" w:rsidR="005648C9" w:rsidRDefault="005648C9" w:rsidP="000728BC">
            <w:pPr>
              <w:jc w:val="center"/>
              <w:rPr>
                <w:sz w:val="24"/>
                <w:szCs w:val="24"/>
              </w:rPr>
            </w:pPr>
            <w:r>
              <w:rPr>
                <w:sz w:val="24"/>
                <w:szCs w:val="24"/>
              </w:rPr>
              <w:t>JUNE 2024</w:t>
            </w:r>
          </w:p>
        </w:tc>
      </w:tr>
      <w:tr w:rsidR="005648C9" w:rsidRPr="00151775" w14:paraId="7AAD54F8" w14:textId="77777777" w:rsidTr="005648C9">
        <w:trPr>
          <w:trHeight w:val="574"/>
        </w:trPr>
        <w:tc>
          <w:tcPr>
            <w:tcW w:w="2232" w:type="dxa"/>
            <w:shd w:val="clear" w:color="auto" w:fill="auto"/>
            <w:vAlign w:val="center"/>
          </w:tcPr>
          <w:p w14:paraId="2DB10DC2" w14:textId="77777777" w:rsidR="005648C9" w:rsidRPr="002D4A23" w:rsidRDefault="005648C9" w:rsidP="000728BC">
            <w:pP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4" w:type="dxa"/>
            <w:gridSpan w:val="3"/>
            <w:shd w:val="clear" w:color="auto" w:fill="auto"/>
            <w:vAlign w:val="center"/>
          </w:tcPr>
          <w:p w14:paraId="7C699CB2" w14:textId="77777777" w:rsidR="005648C9" w:rsidRPr="005648C9" w:rsidRDefault="005648C9" w:rsidP="000728BC">
            <w:r w:rsidRPr="005648C9">
              <w:t>V9.6.23</w:t>
            </w:r>
          </w:p>
        </w:tc>
      </w:tr>
      <w:tr w:rsidR="005648C9" w:rsidRPr="00151775" w14:paraId="7A4228D8" w14:textId="77777777" w:rsidTr="005648C9">
        <w:trPr>
          <w:trHeight w:val="574"/>
        </w:trPr>
        <w:tc>
          <w:tcPr>
            <w:tcW w:w="2232" w:type="dxa"/>
            <w:shd w:val="clear" w:color="auto" w:fill="auto"/>
            <w:vAlign w:val="center"/>
          </w:tcPr>
          <w:p w14:paraId="66A1951E" w14:textId="77777777" w:rsidR="005648C9" w:rsidRPr="002D4A23" w:rsidRDefault="005648C9" w:rsidP="000728BC">
            <w:pPr>
              <w:rPr>
                <w:rFonts w:ascii="Calibri Light" w:hAnsi="Calibri Light"/>
                <w:color w:val="000000" w:themeColor="text1"/>
                <w:sz w:val="24"/>
                <w:szCs w:val="24"/>
              </w:rPr>
            </w:pPr>
            <w:r w:rsidRPr="002D4A23">
              <w:rPr>
                <w:rFonts w:ascii="Calibri Light" w:hAnsi="Calibri Light"/>
                <w:color w:val="000000" w:themeColor="text1"/>
                <w:sz w:val="24"/>
                <w:szCs w:val="24"/>
              </w:rPr>
              <w:t>MODIFICATIONS</w:t>
            </w:r>
          </w:p>
        </w:tc>
        <w:tc>
          <w:tcPr>
            <w:tcW w:w="6754" w:type="dxa"/>
            <w:gridSpan w:val="3"/>
            <w:shd w:val="clear" w:color="auto" w:fill="auto"/>
            <w:vAlign w:val="center"/>
          </w:tcPr>
          <w:p w14:paraId="5FE296CF" w14:textId="77777777" w:rsidR="005648C9" w:rsidRPr="005648C9" w:rsidRDefault="005648C9" w:rsidP="005648C9">
            <w:pPr>
              <w:pStyle w:val="ListParagraph"/>
              <w:numPr>
                <w:ilvl w:val="0"/>
                <w:numId w:val="28"/>
              </w:numPr>
            </w:pPr>
            <w:r w:rsidRPr="005648C9">
              <w:t xml:space="preserve">Rewrite of policy to comply with </w:t>
            </w:r>
            <w:r w:rsidRPr="005648C9">
              <w:rPr>
                <w:i/>
                <w:iCs/>
              </w:rPr>
              <w:t>Free Kinder</w:t>
            </w:r>
            <w:r w:rsidRPr="005648C9">
              <w:t xml:space="preserve"> funding guidelines (2023)</w:t>
            </w:r>
          </w:p>
          <w:p w14:paraId="12C06728" w14:textId="77777777" w:rsidR="005648C9" w:rsidRPr="005648C9" w:rsidRDefault="005648C9" w:rsidP="005648C9">
            <w:pPr>
              <w:pStyle w:val="ListParagraph"/>
              <w:numPr>
                <w:ilvl w:val="0"/>
                <w:numId w:val="28"/>
              </w:numPr>
            </w:pPr>
            <w:r w:rsidRPr="005648C9">
              <w:t>Resources updated and hyperlinks repaired</w:t>
            </w:r>
          </w:p>
        </w:tc>
      </w:tr>
    </w:tbl>
    <w:p w14:paraId="1D64F0AF" w14:textId="46C25981" w:rsidR="5A2B3809" w:rsidRDefault="5A2B3809" w:rsidP="005648C9">
      <w:pPr>
        <w:spacing w:line="276" w:lineRule="auto"/>
        <w:jc w:val="both"/>
        <w:rPr>
          <w:rFonts w:ascii="Arial" w:hAnsi="Arial" w:cs="Arial"/>
          <w:sz w:val="24"/>
          <w:szCs w:val="24"/>
        </w:rPr>
      </w:pPr>
    </w:p>
    <w:p w14:paraId="5A5D3418" w14:textId="24C48350" w:rsidR="008416F5" w:rsidRPr="00341B48" w:rsidRDefault="008416F5" w:rsidP="0036516C">
      <w:pPr>
        <w:pStyle w:val="Bodytextheader"/>
        <w:rPr>
          <w:rFonts w:ascii="Arial" w:hAnsi="Arial" w:cs="Arial"/>
          <w:b w:val="0"/>
          <w:bCs/>
          <w:color w:val="234364"/>
        </w:rPr>
      </w:pPr>
    </w:p>
    <w:sectPr w:rsidR="008416F5" w:rsidRPr="00341B48" w:rsidSect="00BE06C6">
      <w:headerReference w:type="default" r:id="rId23"/>
      <w:footerReference w:type="defaul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6C48" w14:textId="77777777" w:rsidR="00885BC8" w:rsidRDefault="00885BC8" w:rsidP="00BE06C6">
      <w:pPr>
        <w:spacing w:after="0" w:line="240" w:lineRule="auto"/>
      </w:pPr>
      <w:r>
        <w:separator/>
      </w:r>
    </w:p>
  </w:endnote>
  <w:endnote w:type="continuationSeparator" w:id="0">
    <w:p w14:paraId="5405F396" w14:textId="77777777" w:rsidR="00885BC8" w:rsidRDefault="00885BC8" w:rsidP="00B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52" w14:textId="1F684F8F" w:rsidR="00BE06C6" w:rsidRPr="00BE06C6" w:rsidRDefault="00BE06C6" w:rsidP="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Pr>
        <w:rFonts w:ascii="Century Gothic" w:hAnsi="Century Gothic"/>
      </w:rPr>
      <w:t>1</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Pr>
        <w:rFonts w:ascii="Century Gothic" w:hAnsi="Century Gothic"/>
      </w:rPr>
      <w:t>3</w:t>
    </w:r>
    <w:r w:rsidRPr="00BE06C6">
      <w:rPr>
        <w:rFonts w:ascii="Century Gothic" w:hAnsi="Century Gothic"/>
      </w:rPr>
      <w:fldChar w:fldCharType="end"/>
    </w:r>
    <w:r w:rsidRPr="00BE06C6">
      <w:rPr>
        <w:rFonts w:ascii="Century Gothic" w:hAnsi="Century Gothic"/>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859" w14:textId="70FD6CEA" w:rsidR="00BE06C6" w:rsidRPr="00BE06C6" w:rsidRDefault="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B288" w14:textId="77777777" w:rsidR="00885BC8" w:rsidRDefault="00885BC8" w:rsidP="00BE06C6">
      <w:pPr>
        <w:spacing w:after="0" w:line="240" w:lineRule="auto"/>
      </w:pPr>
      <w:r>
        <w:separator/>
      </w:r>
    </w:p>
  </w:footnote>
  <w:footnote w:type="continuationSeparator" w:id="0">
    <w:p w14:paraId="12ADCBBB" w14:textId="77777777" w:rsidR="00885BC8" w:rsidRDefault="00885BC8" w:rsidP="00B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C1" w14:textId="533E0305" w:rsidR="00BE06C6" w:rsidRPr="00EA0081" w:rsidRDefault="00BE06C6" w:rsidP="00BE06C6">
    <w:pPr>
      <w:rPr>
        <w:b/>
        <w:bCs/>
        <w:color w:val="FFFFFF" w:themeColor="background1"/>
        <w:sz w:val="14"/>
        <w:szCs w:val="14"/>
      </w:rPr>
    </w:pPr>
    <w:r w:rsidRPr="00EA0081">
      <w:rPr>
        <w:rFonts w:ascii="Century Gothic" w:hAnsi="Century Gothic"/>
        <w:b/>
        <w:bCs/>
        <w:noProof/>
        <w:sz w:val="28"/>
        <w:szCs w:val="28"/>
      </w:rPr>
      <w:drawing>
        <wp:anchor distT="0" distB="0" distL="114300" distR="114300" simplePos="0" relativeHeight="251659264" behindDoc="1" locked="0" layoutInCell="1" allowOverlap="1" wp14:anchorId="11844480" wp14:editId="546C53F7">
          <wp:simplePos x="0" y="0"/>
          <wp:positionH relativeFrom="page">
            <wp:posOffset>-85725</wp:posOffset>
          </wp:positionH>
          <wp:positionV relativeFrom="paragraph">
            <wp:posOffset>-363856</wp:posOffset>
          </wp:positionV>
          <wp:extent cx="7559399" cy="7905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7944" cy="791469"/>
                  </a:xfrm>
                  <a:prstGeom prst="rect">
                    <a:avLst/>
                  </a:prstGeom>
                  <a:noFill/>
                  <a:ln>
                    <a:noFill/>
                  </a:ln>
                </pic:spPr>
              </pic:pic>
            </a:graphicData>
          </a:graphic>
          <wp14:sizeRelV relativeFrom="margin">
            <wp14:pctHeight>0</wp14:pctHeight>
          </wp14:sizeRelV>
        </wp:anchor>
      </w:drawing>
    </w:r>
    <w:r w:rsidR="003F3F1B" w:rsidRPr="00EA0081">
      <w:rPr>
        <w:rFonts w:ascii="Century Gothic" w:hAnsi="Century Gothic"/>
        <w:b/>
        <w:bCs/>
        <w:noProof/>
        <w:color w:val="FFFFFF" w:themeColor="background1"/>
        <w:sz w:val="28"/>
        <w:szCs w:val="28"/>
      </w:rPr>
      <w:t>FREE KINDERGARTEN PROGRAM ENROLMENT</w:t>
    </w:r>
    <w:r w:rsidR="00EA0081" w:rsidRPr="00EA0081">
      <w:rPr>
        <w:rFonts w:ascii="Century Gothic" w:hAnsi="Century Gothic"/>
        <w:b/>
        <w:bCs/>
        <w:noProof/>
        <w:color w:val="FFFFFF" w:themeColor="background1"/>
        <w:sz w:val="28"/>
        <w:szCs w:val="28"/>
      </w:rPr>
      <w:t xml:space="preserve"> POLICY</w:t>
    </w:r>
    <w:r w:rsidR="00CE6BCD" w:rsidRPr="00EA0081">
      <w:rPr>
        <w:rFonts w:ascii="Century Gothic" w:hAnsi="Century Gothic"/>
        <w:b/>
        <w:bCs/>
        <w:noProof/>
        <w:color w:val="FFFFFF" w:themeColor="background1"/>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FF5"/>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0002AE"/>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A0658A"/>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50CC8"/>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890FEF"/>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491E06"/>
    <w:multiLevelType w:val="multilevel"/>
    <w:tmpl w:val="E220AB4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8575F9"/>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F07122"/>
    <w:multiLevelType w:val="multilevel"/>
    <w:tmpl w:val="0CD4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475759"/>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AD1F11"/>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21BB4"/>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3D02EE"/>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A375B8"/>
    <w:multiLevelType w:val="hybridMultilevel"/>
    <w:tmpl w:val="C004D116"/>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402F9"/>
    <w:multiLevelType w:val="hybridMultilevel"/>
    <w:tmpl w:val="9208BB58"/>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861F19"/>
    <w:multiLevelType w:val="hybridMultilevel"/>
    <w:tmpl w:val="9FFE6F8E"/>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891048"/>
    <w:multiLevelType w:val="hybridMultilevel"/>
    <w:tmpl w:val="5BE257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E122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35557E"/>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5F1CD5"/>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43684A"/>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866AA0"/>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AA2236"/>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8809F6"/>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FD01AB"/>
    <w:multiLevelType w:val="multilevel"/>
    <w:tmpl w:val="5B00A8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FD4CFD"/>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155C7C"/>
    <w:multiLevelType w:val="hybridMultilevel"/>
    <w:tmpl w:val="BBDEC576"/>
    <w:lvl w:ilvl="0" w:tplc="2332AEA8">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B07748"/>
    <w:multiLevelType w:val="multilevel"/>
    <w:tmpl w:val="415603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354118225">
    <w:abstractNumId w:val="17"/>
  </w:num>
  <w:num w:numId="2" w16cid:durableId="1125469710">
    <w:abstractNumId w:val="13"/>
  </w:num>
  <w:num w:numId="3" w16cid:durableId="11749975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61027">
    <w:abstractNumId w:val="16"/>
  </w:num>
  <w:num w:numId="5" w16cid:durableId="1876843121">
    <w:abstractNumId w:val="24"/>
  </w:num>
  <w:num w:numId="6" w16cid:durableId="727073209">
    <w:abstractNumId w:val="23"/>
  </w:num>
  <w:num w:numId="7" w16cid:durableId="1951157487">
    <w:abstractNumId w:val="5"/>
  </w:num>
  <w:num w:numId="8" w16cid:durableId="601106522">
    <w:abstractNumId w:val="6"/>
  </w:num>
  <w:num w:numId="9" w16cid:durableId="1029257182">
    <w:abstractNumId w:val="21"/>
  </w:num>
  <w:num w:numId="10" w16cid:durableId="1279096124">
    <w:abstractNumId w:val="19"/>
  </w:num>
  <w:num w:numId="11" w16cid:durableId="1808929803">
    <w:abstractNumId w:val="10"/>
  </w:num>
  <w:num w:numId="12" w16cid:durableId="2096055039">
    <w:abstractNumId w:val="9"/>
  </w:num>
  <w:num w:numId="13" w16cid:durableId="25184887">
    <w:abstractNumId w:val="18"/>
  </w:num>
  <w:num w:numId="14" w16cid:durableId="447702654">
    <w:abstractNumId w:val="20"/>
  </w:num>
  <w:num w:numId="15" w16cid:durableId="1931500369">
    <w:abstractNumId w:val="7"/>
  </w:num>
  <w:num w:numId="16" w16cid:durableId="1978220192">
    <w:abstractNumId w:val="3"/>
  </w:num>
  <w:num w:numId="17" w16cid:durableId="436409281">
    <w:abstractNumId w:val="22"/>
  </w:num>
  <w:num w:numId="18" w16cid:durableId="1929461396">
    <w:abstractNumId w:val="4"/>
  </w:num>
  <w:num w:numId="19" w16cid:durableId="624701199">
    <w:abstractNumId w:val="2"/>
  </w:num>
  <w:num w:numId="20" w16cid:durableId="994801773">
    <w:abstractNumId w:val="25"/>
  </w:num>
  <w:num w:numId="21" w16cid:durableId="340551540">
    <w:abstractNumId w:val="11"/>
  </w:num>
  <w:num w:numId="22" w16cid:durableId="1735545996">
    <w:abstractNumId w:val="26"/>
  </w:num>
  <w:num w:numId="23" w16cid:durableId="1340616470">
    <w:abstractNumId w:val="14"/>
  </w:num>
  <w:num w:numId="24" w16cid:durableId="683282538">
    <w:abstractNumId w:val="8"/>
  </w:num>
  <w:num w:numId="25" w16cid:durableId="240144893">
    <w:abstractNumId w:val="12"/>
  </w:num>
  <w:num w:numId="26" w16cid:durableId="410273524">
    <w:abstractNumId w:val="0"/>
  </w:num>
  <w:num w:numId="27" w16cid:durableId="1988390228">
    <w:abstractNumId w:val="1"/>
  </w:num>
  <w:num w:numId="28" w16cid:durableId="2174021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zQ0MTQzM7G0NDdV0lEKTi0uzszPAykwqQUAku+DxywAAAA="/>
  </w:docVars>
  <w:rsids>
    <w:rsidRoot w:val="00512388"/>
    <w:rsid w:val="0009111F"/>
    <w:rsid w:val="001350D5"/>
    <w:rsid w:val="00137391"/>
    <w:rsid w:val="001A7313"/>
    <w:rsid w:val="001D643B"/>
    <w:rsid w:val="001E5483"/>
    <w:rsid w:val="00237996"/>
    <w:rsid w:val="00262EE5"/>
    <w:rsid w:val="002656DB"/>
    <w:rsid w:val="00283E40"/>
    <w:rsid w:val="002B2528"/>
    <w:rsid w:val="0032767D"/>
    <w:rsid w:val="00341B48"/>
    <w:rsid w:val="0036516C"/>
    <w:rsid w:val="003C36EA"/>
    <w:rsid w:val="003D7385"/>
    <w:rsid w:val="003F3F1B"/>
    <w:rsid w:val="004435F3"/>
    <w:rsid w:val="00463E35"/>
    <w:rsid w:val="004863DD"/>
    <w:rsid w:val="00496C36"/>
    <w:rsid w:val="00512388"/>
    <w:rsid w:val="005169C1"/>
    <w:rsid w:val="0052200E"/>
    <w:rsid w:val="00553CFA"/>
    <w:rsid w:val="005648C9"/>
    <w:rsid w:val="005F090C"/>
    <w:rsid w:val="00602277"/>
    <w:rsid w:val="00634AE8"/>
    <w:rsid w:val="0066366F"/>
    <w:rsid w:val="006A5D41"/>
    <w:rsid w:val="007540D4"/>
    <w:rsid w:val="007D68C1"/>
    <w:rsid w:val="008034D2"/>
    <w:rsid w:val="0083119C"/>
    <w:rsid w:val="008416F5"/>
    <w:rsid w:val="0086683A"/>
    <w:rsid w:val="00885BC8"/>
    <w:rsid w:val="008A4AA4"/>
    <w:rsid w:val="009148CD"/>
    <w:rsid w:val="0093020F"/>
    <w:rsid w:val="00984E7C"/>
    <w:rsid w:val="009A637E"/>
    <w:rsid w:val="009B2414"/>
    <w:rsid w:val="009F254E"/>
    <w:rsid w:val="00A44A80"/>
    <w:rsid w:val="00A73F58"/>
    <w:rsid w:val="00AD287C"/>
    <w:rsid w:val="00AF00BB"/>
    <w:rsid w:val="00B058A5"/>
    <w:rsid w:val="00B60A59"/>
    <w:rsid w:val="00BD0A1C"/>
    <w:rsid w:val="00BD4C8A"/>
    <w:rsid w:val="00BE06C6"/>
    <w:rsid w:val="00C015DE"/>
    <w:rsid w:val="00C01878"/>
    <w:rsid w:val="00C1266B"/>
    <w:rsid w:val="00C42161"/>
    <w:rsid w:val="00C80D29"/>
    <w:rsid w:val="00CE4865"/>
    <w:rsid w:val="00CE6BCD"/>
    <w:rsid w:val="00D01373"/>
    <w:rsid w:val="00DF69B7"/>
    <w:rsid w:val="00E274A9"/>
    <w:rsid w:val="00EA0081"/>
    <w:rsid w:val="00EA2D11"/>
    <w:rsid w:val="00EB0F7D"/>
    <w:rsid w:val="00EE3F69"/>
    <w:rsid w:val="00EE6D89"/>
    <w:rsid w:val="00F003C7"/>
    <w:rsid w:val="00F87432"/>
    <w:rsid w:val="00F94C68"/>
    <w:rsid w:val="00FE3A5C"/>
    <w:rsid w:val="0E0260A1"/>
    <w:rsid w:val="1121A7CF"/>
    <w:rsid w:val="1525947D"/>
    <w:rsid w:val="157E605D"/>
    <w:rsid w:val="184E43D2"/>
    <w:rsid w:val="197E1534"/>
    <w:rsid w:val="1BFCD5AC"/>
    <w:rsid w:val="3553E32C"/>
    <w:rsid w:val="3933792B"/>
    <w:rsid w:val="3B5C9072"/>
    <w:rsid w:val="5A2B3809"/>
    <w:rsid w:val="67C046AE"/>
    <w:rsid w:val="6B543D37"/>
    <w:rsid w:val="72FCF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1918"/>
  <w15:chartTrackingRefBased/>
  <w15:docId w15:val="{0012A874-6AB2-4075-976A-CC8C553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88"/>
    <w:pPr>
      <w:ind w:left="720"/>
      <w:contextualSpacing/>
    </w:pPr>
  </w:style>
  <w:style w:type="paragraph" w:customStyle="1" w:styleId="BodyText1">
    <w:name w:val="Body Text1"/>
    <w:basedOn w:val="Normal"/>
    <w:uiPriority w:val="1"/>
    <w:qFormat/>
    <w:rsid w:val="00512388"/>
    <w:pPr>
      <w:widowControl w:val="0"/>
      <w:autoSpaceDE w:val="0"/>
      <w:autoSpaceDN w:val="0"/>
      <w:spacing w:after="80" w:line="226" w:lineRule="exact"/>
    </w:pPr>
    <w:rPr>
      <w:rFonts w:ascii="Century Gothic" w:eastAsia="Arial Narrow" w:hAnsi="Century Gothic" w:cs="Arial Narrow"/>
      <w:sz w:val="19"/>
      <w:lang w:val="en-US" w:bidi="en-US"/>
    </w:rPr>
  </w:style>
  <w:style w:type="character" w:customStyle="1" w:styleId="A15">
    <w:name w:val="A15"/>
    <w:rsid w:val="00512388"/>
    <w:rPr>
      <w:color w:val="000000"/>
      <w:sz w:val="14"/>
    </w:rPr>
  </w:style>
  <w:style w:type="paragraph" w:customStyle="1" w:styleId="Bodytextpoint">
    <w:name w:val="Body text point"/>
    <w:basedOn w:val="BodyText1"/>
    <w:uiPriority w:val="1"/>
    <w:qFormat/>
    <w:rsid w:val="00BE06C6"/>
    <w:pPr>
      <w:numPr>
        <w:numId w:val="2"/>
      </w:numPr>
      <w:ind w:left="170" w:hanging="170"/>
    </w:pPr>
  </w:style>
  <w:style w:type="table" w:styleId="TableGridLight">
    <w:name w:val="Grid Table Light"/>
    <w:basedOn w:val="TableNormal"/>
    <w:uiPriority w:val="40"/>
    <w:rsid w:val="00BE06C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C6"/>
  </w:style>
  <w:style w:type="paragraph" w:styleId="Footer">
    <w:name w:val="footer"/>
    <w:basedOn w:val="Normal"/>
    <w:link w:val="FooterChar"/>
    <w:uiPriority w:val="99"/>
    <w:unhideWhenUsed/>
    <w:rsid w:val="00BE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C6"/>
  </w:style>
  <w:style w:type="paragraph" w:styleId="NoSpacing">
    <w:name w:val="No Spacing"/>
    <w:uiPriority w:val="1"/>
    <w:qFormat/>
    <w:rsid w:val="00EE6D89"/>
    <w:pPr>
      <w:spacing w:after="0" w:line="240" w:lineRule="auto"/>
    </w:pPr>
  </w:style>
  <w:style w:type="character" w:customStyle="1" w:styleId="Heading1Char">
    <w:name w:val="Heading 1 Char"/>
    <w:basedOn w:val="DefaultParagraphFont"/>
    <w:link w:val="Heading1"/>
    <w:uiPriority w:val="9"/>
    <w:rsid w:val="00EE6D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6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D89"/>
    <w:rPr>
      <w:rFonts w:eastAsiaTheme="minorEastAsia"/>
      <w:color w:val="5A5A5A" w:themeColor="text1" w:themeTint="A5"/>
      <w:spacing w:val="15"/>
    </w:rPr>
  </w:style>
  <w:style w:type="character" w:styleId="SubtleEmphasis">
    <w:name w:val="Subtle Emphasis"/>
    <w:basedOn w:val="DefaultParagraphFont"/>
    <w:uiPriority w:val="19"/>
    <w:qFormat/>
    <w:rsid w:val="00EE6D89"/>
    <w:rPr>
      <w:i/>
      <w:iCs/>
      <w:color w:val="404040" w:themeColor="text1" w:themeTint="BF"/>
    </w:rPr>
  </w:style>
  <w:style w:type="paragraph" w:styleId="Quote">
    <w:name w:val="Quote"/>
    <w:basedOn w:val="Normal"/>
    <w:next w:val="Normal"/>
    <w:link w:val="QuoteChar"/>
    <w:uiPriority w:val="29"/>
    <w:qFormat/>
    <w:rsid w:val="00EE6D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6D89"/>
    <w:rPr>
      <w:i/>
      <w:iCs/>
      <w:color w:val="404040" w:themeColor="text1" w:themeTint="BF"/>
    </w:rPr>
  </w:style>
  <w:style w:type="paragraph" w:customStyle="1" w:styleId="Style1">
    <w:name w:val="Style1"/>
    <w:basedOn w:val="Quote"/>
    <w:link w:val="Style1Char"/>
    <w:qFormat/>
    <w:rsid w:val="00EE6D89"/>
    <w:rPr>
      <w:rFonts w:ascii="Arial" w:hAnsi="Arial"/>
      <w:i w:val="0"/>
      <w:sz w:val="24"/>
    </w:rPr>
  </w:style>
  <w:style w:type="character" w:customStyle="1" w:styleId="Style1Char">
    <w:name w:val="Style1 Char"/>
    <w:basedOn w:val="QuoteChar"/>
    <w:link w:val="Style1"/>
    <w:rsid w:val="00EE6D89"/>
    <w:rPr>
      <w:rFonts w:ascii="Arial" w:hAnsi="Arial"/>
      <w:i w:val="0"/>
      <w:iCs/>
      <w:color w:val="404040" w:themeColor="text1" w:themeTint="BF"/>
      <w:sz w:val="24"/>
    </w:rPr>
  </w:style>
  <w:style w:type="paragraph" w:customStyle="1" w:styleId="Bodytextheader">
    <w:name w:val="Body text header"/>
    <w:basedOn w:val="Normal"/>
    <w:uiPriority w:val="1"/>
    <w:qFormat/>
    <w:rsid w:val="009B2414"/>
    <w:pPr>
      <w:widowControl w:val="0"/>
      <w:autoSpaceDE w:val="0"/>
      <w:autoSpaceDN w:val="0"/>
      <w:spacing w:before="120" w:after="80" w:line="250" w:lineRule="exact"/>
    </w:pPr>
    <w:rPr>
      <w:rFonts w:ascii="Century Gothic" w:eastAsia="Arial Narrow" w:hAnsi="Century Gothic" w:cs="Arial Narrow"/>
      <w:b/>
      <w:color w:val="2A5D71"/>
      <w:sz w:val="23"/>
      <w:lang w:val="en-US" w:bidi="en-US"/>
    </w:rPr>
  </w:style>
  <w:style w:type="table" w:styleId="TableGrid">
    <w:name w:val="Table Grid"/>
    <w:basedOn w:val="TableNormal"/>
    <w:uiPriority w:val="39"/>
    <w:rsid w:val="00A4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Leftintable">
    <w:name w:val="Centered Left in table"/>
    <w:basedOn w:val="Normal"/>
    <w:qFormat/>
    <w:rsid w:val="00A44A80"/>
    <w:pPr>
      <w:spacing w:after="0" w:line="240" w:lineRule="auto"/>
    </w:pPr>
    <w:rPr>
      <w:rFonts w:asciiTheme="majorHAnsi" w:hAnsiTheme="majorHAnsi"/>
      <w:sz w:val="20"/>
      <w:szCs w:val="20"/>
    </w:rPr>
  </w:style>
  <w:style w:type="table" w:customStyle="1" w:styleId="PlainTable11">
    <w:name w:val="Plain Table 11"/>
    <w:basedOn w:val="TableNormal"/>
    <w:uiPriority w:val="99"/>
    <w:rsid w:val="00A44A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00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2766">
      <w:bodyDiv w:val="1"/>
      <w:marLeft w:val="0"/>
      <w:marRight w:val="0"/>
      <w:marTop w:val="0"/>
      <w:marBottom w:val="0"/>
      <w:divBdr>
        <w:top w:val="none" w:sz="0" w:space="0" w:color="auto"/>
        <w:left w:val="none" w:sz="0" w:space="0" w:color="auto"/>
        <w:bottom w:val="none" w:sz="0" w:space="0" w:color="auto"/>
        <w:right w:val="none" w:sz="0" w:space="0" w:color="auto"/>
      </w:divBdr>
    </w:div>
    <w:div w:id="6952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c.gov.au/second-year-funded-four-year-old-kindergarten" TargetMode="External"/><Relationship Id="rId18" Type="http://schemas.openxmlformats.org/officeDocument/2006/relationships/hyperlink" Target="https://www.vic.gov.au/ki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7" Type="http://schemas.openxmlformats.org/officeDocument/2006/relationships/webSettings" Target="webSettings.xml"/><Relationship Id="rId12" Type="http://schemas.openxmlformats.org/officeDocument/2006/relationships/hyperlink" Target="https://www.vic.gov.au/give-your-child-the-best-start-in-life" TargetMode="External"/><Relationship Id="rId17" Type="http://schemas.openxmlformats.org/officeDocument/2006/relationships/hyperlink" Target="https://www.vic.gov.au/kindergarten-funding-rat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vic.gov.au/kindergarten-funding-guide" TargetMode="External"/><Relationship Id="rId20" Type="http://schemas.openxmlformats.org/officeDocument/2006/relationships/hyperlink" Target="https://www.education.gov.au/child-care-package/resources/child-care-provider-handbo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c.gov.au/early-start-kindergarte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vic.gov.au/funding-and-policies-supporting-three-year-old-kindergarten"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vic.gov.au/priority-access-crite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c.gov.au/priority-access-criteria" TargetMode="External"/><Relationship Id="rId22" Type="http://schemas.openxmlformats.org/officeDocument/2006/relationships/hyperlink" Target="https://www.education.vic.gov.au/Documents/childhood/providers/funding/J641-Kindergarten-Funding-Guide-v6.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46983FD6459441B48BE890B0650DB0" ma:contentTypeVersion="6" ma:contentTypeDescription="Create a new document." ma:contentTypeScope="" ma:versionID="f5711e6614529e074d9364afbd7db1b5">
  <xsd:schema xmlns:xsd="http://www.w3.org/2001/XMLSchema" xmlns:xs="http://www.w3.org/2001/XMLSchema" xmlns:p="http://schemas.microsoft.com/office/2006/metadata/properties" xmlns:ns2="728e57ea-8fc9-48f8-866c-2a498c92aaa5" xmlns:ns3="2a39ba42-d744-4bf1-9b74-ca141a7d9632" targetNamespace="http://schemas.microsoft.com/office/2006/metadata/properties" ma:root="true" ma:fieldsID="85c22205087e958c7802cda67a460b64" ns2:_="" ns3:_="">
    <xsd:import namespace="728e57ea-8fc9-48f8-866c-2a498c92aaa5"/>
    <xsd:import namespace="2a39ba42-d744-4bf1-9b74-ca141a7d96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e57ea-8fc9-48f8-866c-2a498c92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9ba42-d744-4bf1-9b74-ca141a7d96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D2655-5420-47ED-A8E4-5E5054E52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857BF9-737F-44D6-B4F7-65C364F58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e57ea-8fc9-48f8-866c-2a498c92aaa5"/>
    <ds:schemaRef ds:uri="2a39ba42-d744-4bf1-9b74-ca141a7d9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21792-0D85-41A5-905D-31A1FAE6C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 Tibben</dc:creator>
  <cp:keywords/>
  <dc:description/>
  <cp:lastModifiedBy>Educational Department Leader</cp:lastModifiedBy>
  <cp:revision>24</cp:revision>
  <cp:lastPrinted>2023-10-24T22:29:00Z</cp:lastPrinted>
  <dcterms:created xsi:type="dcterms:W3CDTF">2023-10-24T06:53:00Z</dcterms:created>
  <dcterms:modified xsi:type="dcterms:W3CDTF">2023-10-25T00:02:00Z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0x010100F946983FD6459441B48BE890B0650DB0</vt:lpwstr>
  </property>
  <property fmtid="{D5CDD505-2E9C-101B-9397-08002B2CF9AE}" pid="3" name="Order">
    <vt:r8>9600</vt:r8>
  </property>
</Properties>
</file>